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9007D4" w14:textId="77777777" w:rsidR="000C7410" w:rsidRPr="000C7410" w:rsidRDefault="000C7410" w:rsidP="000C7410">
      <w:pPr>
        <w:widowControl w:val="0"/>
        <w:spacing w:line="360" w:lineRule="auto"/>
        <w:ind w:firstLine="0"/>
        <w:jc w:val="center"/>
        <w:rPr>
          <w:bCs w:val="0"/>
        </w:rPr>
      </w:pPr>
      <w:bookmarkStart w:id="0" w:name="_Toc90927320"/>
      <w:bookmarkStart w:id="1" w:name="_Toc2604221"/>
      <w:r w:rsidRPr="000C7410">
        <w:rPr>
          <w:bCs w:val="0"/>
        </w:rPr>
        <w:t xml:space="preserve">ОБЩЕСТВО С ОГРАНИЧЕННОЙ ОТВЕТСТВЕННОСТЬЮ «АС-ХОЛДИНГ» </w:t>
      </w:r>
      <w:r w:rsidRPr="000C7410">
        <w:rPr>
          <w:bCs w:val="0"/>
        </w:rPr>
        <w:br/>
        <w:t>(ООО «АС-Холдинг)</w:t>
      </w:r>
    </w:p>
    <w:p w14:paraId="7C89207C" w14:textId="77777777" w:rsidR="000C7410" w:rsidRPr="000C7410" w:rsidRDefault="000C7410" w:rsidP="000C7410">
      <w:pPr>
        <w:widowControl w:val="0"/>
        <w:spacing w:line="360" w:lineRule="auto"/>
        <w:ind w:firstLine="0"/>
        <w:jc w:val="center"/>
        <w:rPr>
          <w:bCs w:val="0"/>
        </w:rPr>
      </w:pPr>
    </w:p>
    <w:p w14:paraId="33B03866" w14:textId="77777777" w:rsidR="000C7410" w:rsidRPr="000C7410" w:rsidRDefault="000C7410" w:rsidP="000C7410">
      <w:pPr>
        <w:widowControl w:val="0"/>
        <w:spacing w:line="360" w:lineRule="auto"/>
        <w:ind w:firstLine="0"/>
        <w:jc w:val="left"/>
        <w:rPr>
          <w:bCs w:val="0"/>
          <w:sz w:val="24"/>
          <w:szCs w:val="24"/>
        </w:rPr>
      </w:pPr>
      <w:r w:rsidRPr="000C7410">
        <w:rPr>
          <w:bCs w:val="0"/>
          <w:sz w:val="24"/>
          <w:szCs w:val="24"/>
        </w:rPr>
        <w:t>УДК: __________________________</w:t>
      </w:r>
    </w:p>
    <w:p w14:paraId="0A706492" w14:textId="77777777" w:rsidR="000C7410" w:rsidRPr="000C7410" w:rsidRDefault="000C7410" w:rsidP="000C7410">
      <w:pPr>
        <w:widowControl w:val="0"/>
        <w:spacing w:line="360" w:lineRule="auto"/>
        <w:ind w:firstLine="0"/>
        <w:jc w:val="left"/>
        <w:rPr>
          <w:bCs w:val="0"/>
          <w:sz w:val="24"/>
          <w:szCs w:val="24"/>
        </w:rPr>
      </w:pPr>
      <w:r w:rsidRPr="000C7410">
        <w:rPr>
          <w:bCs w:val="0"/>
          <w:sz w:val="24"/>
          <w:szCs w:val="24"/>
        </w:rPr>
        <w:t>Рег.</w:t>
      </w:r>
      <w:proofErr w:type="gramStart"/>
      <w:r w:rsidRPr="000C7410">
        <w:rPr>
          <w:bCs w:val="0"/>
          <w:sz w:val="24"/>
          <w:szCs w:val="24"/>
        </w:rPr>
        <w:t>№:_</w:t>
      </w:r>
      <w:proofErr w:type="gramEnd"/>
      <w:r w:rsidRPr="000C7410">
        <w:rPr>
          <w:bCs w:val="0"/>
          <w:sz w:val="24"/>
          <w:szCs w:val="24"/>
        </w:rPr>
        <w:t>_________________________</w:t>
      </w:r>
    </w:p>
    <w:p w14:paraId="14CEDB68" w14:textId="77777777" w:rsidR="000C7410" w:rsidRPr="000C7410" w:rsidRDefault="000C7410" w:rsidP="000C7410">
      <w:pPr>
        <w:widowControl w:val="0"/>
        <w:spacing w:line="360" w:lineRule="auto"/>
        <w:ind w:firstLine="0"/>
        <w:jc w:val="center"/>
        <w:rPr>
          <w:bCs w:val="0"/>
          <w:sz w:val="24"/>
          <w:szCs w:val="24"/>
        </w:rPr>
      </w:pPr>
    </w:p>
    <w:tbl>
      <w:tblPr>
        <w:tblStyle w:val="64"/>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09"/>
        <w:gridCol w:w="545"/>
        <w:gridCol w:w="4118"/>
      </w:tblGrid>
      <w:tr w:rsidR="000C7410" w:rsidRPr="000C7410" w14:paraId="2A57A21C" w14:textId="77777777" w:rsidTr="00737138">
        <w:tc>
          <w:tcPr>
            <w:tcW w:w="4536" w:type="dxa"/>
            <w:hideMark/>
          </w:tcPr>
          <w:p w14:paraId="5EC3D841" w14:textId="77777777" w:rsidR="000C7410" w:rsidRPr="000C7410" w:rsidRDefault="000C7410" w:rsidP="000C7410">
            <w:pPr>
              <w:widowControl w:val="0"/>
              <w:ind w:firstLine="0"/>
              <w:jc w:val="left"/>
              <w:rPr>
                <w:sz w:val="24"/>
                <w:szCs w:val="24"/>
                <w:lang w:eastAsia="en-US"/>
              </w:rPr>
            </w:pPr>
            <w:r w:rsidRPr="000C7410">
              <w:rPr>
                <w:sz w:val="24"/>
                <w:szCs w:val="24"/>
                <w:lang w:eastAsia="en-US"/>
              </w:rPr>
              <w:t>СОГЛАСОВАНО</w:t>
            </w:r>
          </w:p>
          <w:p w14:paraId="1A4C2DA7" w14:textId="77777777" w:rsidR="000C7410" w:rsidRPr="000C7410" w:rsidRDefault="000C7410" w:rsidP="000C7410">
            <w:pPr>
              <w:widowControl w:val="0"/>
              <w:ind w:firstLine="0"/>
              <w:jc w:val="left"/>
              <w:rPr>
                <w:sz w:val="24"/>
                <w:szCs w:val="24"/>
                <w:lang w:eastAsia="en-US"/>
              </w:rPr>
            </w:pPr>
            <w:r w:rsidRPr="000C7410">
              <w:rPr>
                <w:sz w:val="24"/>
                <w:szCs w:val="24"/>
                <w:lang w:eastAsia="en-US"/>
              </w:rPr>
              <w:t xml:space="preserve">Министерство образования и науки Республики Дагестан </w:t>
            </w:r>
          </w:p>
        </w:tc>
        <w:tc>
          <w:tcPr>
            <w:tcW w:w="567" w:type="dxa"/>
          </w:tcPr>
          <w:p w14:paraId="778012B1" w14:textId="77777777" w:rsidR="000C7410" w:rsidRPr="000C7410" w:rsidRDefault="000C7410" w:rsidP="000C7410">
            <w:pPr>
              <w:widowControl w:val="0"/>
              <w:ind w:firstLine="0"/>
              <w:jc w:val="left"/>
              <w:rPr>
                <w:sz w:val="24"/>
                <w:szCs w:val="24"/>
                <w:lang w:eastAsia="en-US"/>
              </w:rPr>
            </w:pPr>
          </w:p>
        </w:tc>
        <w:tc>
          <w:tcPr>
            <w:tcW w:w="4251" w:type="dxa"/>
            <w:hideMark/>
          </w:tcPr>
          <w:p w14:paraId="075A04E5" w14:textId="77777777" w:rsidR="000C7410" w:rsidRPr="000C7410" w:rsidRDefault="000C7410" w:rsidP="000C7410">
            <w:pPr>
              <w:widowControl w:val="0"/>
              <w:ind w:firstLine="0"/>
              <w:jc w:val="left"/>
              <w:rPr>
                <w:sz w:val="24"/>
                <w:szCs w:val="24"/>
                <w:lang w:eastAsia="en-US"/>
              </w:rPr>
            </w:pPr>
            <w:r w:rsidRPr="000C7410">
              <w:rPr>
                <w:sz w:val="24"/>
                <w:szCs w:val="24"/>
                <w:lang w:eastAsia="en-US"/>
              </w:rPr>
              <w:t>УТВЕРЖДАЮ</w:t>
            </w:r>
          </w:p>
          <w:p w14:paraId="237A6A95" w14:textId="77777777" w:rsidR="000C7410" w:rsidRPr="000C7410" w:rsidRDefault="000C7410" w:rsidP="000C7410">
            <w:pPr>
              <w:widowControl w:val="0"/>
              <w:ind w:firstLine="0"/>
              <w:jc w:val="left"/>
              <w:rPr>
                <w:sz w:val="24"/>
                <w:szCs w:val="24"/>
                <w:lang w:eastAsia="en-US"/>
              </w:rPr>
            </w:pPr>
            <w:r w:rsidRPr="000C7410">
              <w:rPr>
                <w:sz w:val="24"/>
                <w:szCs w:val="24"/>
                <w:lang w:eastAsia="en-US"/>
              </w:rPr>
              <w:t>Генеральный директор ООО «АС-Холдинг»</w:t>
            </w:r>
          </w:p>
        </w:tc>
      </w:tr>
      <w:tr w:rsidR="000C7410" w:rsidRPr="000C7410" w14:paraId="6A7C1CE6" w14:textId="77777777" w:rsidTr="00737138">
        <w:trPr>
          <w:trHeight w:val="443"/>
        </w:trPr>
        <w:tc>
          <w:tcPr>
            <w:tcW w:w="4536" w:type="dxa"/>
            <w:vAlign w:val="center"/>
            <w:hideMark/>
          </w:tcPr>
          <w:p w14:paraId="7EF2C6B0" w14:textId="77777777" w:rsidR="000C7410" w:rsidRPr="000C7410" w:rsidRDefault="000C7410" w:rsidP="000C7410">
            <w:pPr>
              <w:widowControl w:val="0"/>
              <w:ind w:firstLine="0"/>
              <w:jc w:val="left"/>
              <w:rPr>
                <w:sz w:val="24"/>
                <w:szCs w:val="24"/>
                <w:lang w:eastAsia="en-US"/>
              </w:rPr>
            </w:pPr>
            <w:r w:rsidRPr="000C7410">
              <w:rPr>
                <w:sz w:val="24"/>
                <w:szCs w:val="24"/>
                <w:lang w:eastAsia="en-US"/>
              </w:rPr>
              <w:t xml:space="preserve">___________________ </w:t>
            </w:r>
          </w:p>
        </w:tc>
        <w:tc>
          <w:tcPr>
            <w:tcW w:w="567" w:type="dxa"/>
            <w:vAlign w:val="center"/>
          </w:tcPr>
          <w:p w14:paraId="42BD48D2" w14:textId="77777777" w:rsidR="000C7410" w:rsidRPr="000C7410" w:rsidRDefault="000C7410" w:rsidP="000C7410">
            <w:pPr>
              <w:widowControl w:val="0"/>
              <w:ind w:firstLine="0"/>
              <w:jc w:val="left"/>
              <w:rPr>
                <w:sz w:val="24"/>
                <w:szCs w:val="24"/>
                <w:lang w:eastAsia="en-US"/>
              </w:rPr>
            </w:pPr>
          </w:p>
        </w:tc>
        <w:tc>
          <w:tcPr>
            <w:tcW w:w="4251" w:type="dxa"/>
            <w:vAlign w:val="center"/>
            <w:hideMark/>
          </w:tcPr>
          <w:p w14:paraId="729F75EE" w14:textId="77777777" w:rsidR="000C7410" w:rsidRPr="000C7410" w:rsidRDefault="000C7410" w:rsidP="000C7410">
            <w:pPr>
              <w:widowControl w:val="0"/>
              <w:ind w:firstLine="0"/>
              <w:jc w:val="left"/>
              <w:rPr>
                <w:sz w:val="24"/>
                <w:szCs w:val="24"/>
                <w:lang w:eastAsia="en-US"/>
              </w:rPr>
            </w:pPr>
            <w:r w:rsidRPr="000C7410">
              <w:rPr>
                <w:sz w:val="24"/>
                <w:szCs w:val="24"/>
                <w:lang w:eastAsia="en-US"/>
              </w:rPr>
              <w:t xml:space="preserve">________________ </w:t>
            </w:r>
            <w:proofErr w:type="spellStart"/>
            <w:r w:rsidRPr="000C7410">
              <w:rPr>
                <w:sz w:val="24"/>
                <w:szCs w:val="24"/>
                <w:lang w:eastAsia="en-US"/>
              </w:rPr>
              <w:t>Е.В.Ханова</w:t>
            </w:r>
            <w:proofErr w:type="spellEnd"/>
          </w:p>
        </w:tc>
      </w:tr>
      <w:tr w:rsidR="000C7410" w:rsidRPr="000C7410" w14:paraId="2C583F34" w14:textId="77777777" w:rsidTr="00737138">
        <w:trPr>
          <w:trHeight w:val="443"/>
        </w:trPr>
        <w:tc>
          <w:tcPr>
            <w:tcW w:w="4536" w:type="dxa"/>
            <w:vAlign w:val="center"/>
            <w:hideMark/>
          </w:tcPr>
          <w:p w14:paraId="366DA40F" w14:textId="77777777" w:rsidR="000C7410" w:rsidRPr="000C7410" w:rsidRDefault="000C7410" w:rsidP="000C7410">
            <w:pPr>
              <w:widowControl w:val="0"/>
              <w:ind w:firstLine="0"/>
              <w:jc w:val="left"/>
              <w:rPr>
                <w:sz w:val="24"/>
                <w:szCs w:val="24"/>
                <w:lang w:eastAsia="en-US"/>
              </w:rPr>
            </w:pPr>
            <w:r w:rsidRPr="000C7410">
              <w:rPr>
                <w:sz w:val="24"/>
                <w:szCs w:val="24"/>
                <w:lang w:eastAsia="en-US"/>
              </w:rPr>
              <w:t>«___» ________________ 2023 г.</w:t>
            </w:r>
          </w:p>
        </w:tc>
        <w:tc>
          <w:tcPr>
            <w:tcW w:w="567" w:type="dxa"/>
            <w:vAlign w:val="center"/>
          </w:tcPr>
          <w:p w14:paraId="273B9AA2" w14:textId="77777777" w:rsidR="000C7410" w:rsidRPr="000C7410" w:rsidRDefault="000C7410" w:rsidP="000C7410">
            <w:pPr>
              <w:widowControl w:val="0"/>
              <w:ind w:firstLine="0"/>
              <w:jc w:val="left"/>
              <w:rPr>
                <w:sz w:val="24"/>
                <w:szCs w:val="24"/>
                <w:lang w:eastAsia="en-US"/>
              </w:rPr>
            </w:pPr>
          </w:p>
        </w:tc>
        <w:tc>
          <w:tcPr>
            <w:tcW w:w="4251" w:type="dxa"/>
            <w:vAlign w:val="center"/>
            <w:hideMark/>
          </w:tcPr>
          <w:p w14:paraId="34A801C2" w14:textId="77777777" w:rsidR="000C7410" w:rsidRPr="000C7410" w:rsidRDefault="000C7410" w:rsidP="000C7410">
            <w:pPr>
              <w:widowControl w:val="0"/>
              <w:ind w:firstLine="0"/>
              <w:jc w:val="left"/>
              <w:rPr>
                <w:sz w:val="24"/>
                <w:szCs w:val="24"/>
                <w:lang w:eastAsia="en-US"/>
              </w:rPr>
            </w:pPr>
            <w:r w:rsidRPr="000C7410">
              <w:rPr>
                <w:sz w:val="24"/>
                <w:szCs w:val="24"/>
                <w:lang w:eastAsia="en-US"/>
              </w:rPr>
              <w:t>«___» ________________ 2023 г.</w:t>
            </w:r>
          </w:p>
        </w:tc>
      </w:tr>
      <w:tr w:rsidR="000C7410" w:rsidRPr="000C7410" w14:paraId="45B62E16" w14:textId="77777777" w:rsidTr="00737138">
        <w:trPr>
          <w:trHeight w:val="443"/>
        </w:trPr>
        <w:tc>
          <w:tcPr>
            <w:tcW w:w="4536" w:type="dxa"/>
            <w:vAlign w:val="center"/>
            <w:hideMark/>
          </w:tcPr>
          <w:p w14:paraId="507D6B8E" w14:textId="77777777" w:rsidR="000C7410" w:rsidRPr="000C7410" w:rsidRDefault="000C7410" w:rsidP="000C7410">
            <w:pPr>
              <w:widowControl w:val="0"/>
              <w:ind w:firstLine="0"/>
              <w:jc w:val="left"/>
              <w:rPr>
                <w:sz w:val="24"/>
                <w:szCs w:val="24"/>
                <w:lang w:eastAsia="en-US"/>
              </w:rPr>
            </w:pPr>
            <w:r w:rsidRPr="000C7410">
              <w:rPr>
                <w:sz w:val="24"/>
                <w:szCs w:val="24"/>
                <w:lang w:eastAsia="en-US"/>
              </w:rPr>
              <w:t>М.П.</w:t>
            </w:r>
          </w:p>
        </w:tc>
        <w:tc>
          <w:tcPr>
            <w:tcW w:w="567" w:type="dxa"/>
            <w:vAlign w:val="center"/>
          </w:tcPr>
          <w:p w14:paraId="7694133B" w14:textId="77777777" w:rsidR="000C7410" w:rsidRPr="000C7410" w:rsidRDefault="000C7410" w:rsidP="000C7410">
            <w:pPr>
              <w:widowControl w:val="0"/>
              <w:ind w:firstLine="0"/>
              <w:jc w:val="left"/>
              <w:rPr>
                <w:sz w:val="24"/>
                <w:szCs w:val="24"/>
                <w:lang w:eastAsia="en-US"/>
              </w:rPr>
            </w:pPr>
          </w:p>
        </w:tc>
        <w:tc>
          <w:tcPr>
            <w:tcW w:w="4251" w:type="dxa"/>
            <w:vAlign w:val="center"/>
            <w:hideMark/>
          </w:tcPr>
          <w:p w14:paraId="29B2A6CF" w14:textId="77777777" w:rsidR="000C7410" w:rsidRPr="000C7410" w:rsidRDefault="000C7410" w:rsidP="000C7410">
            <w:pPr>
              <w:widowControl w:val="0"/>
              <w:ind w:firstLine="0"/>
              <w:jc w:val="left"/>
              <w:rPr>
                <w:sz w:val="24"/>
                <w:szCs w:val="24"/>
                <w:lang w:eastAsia="en-US"/>
              </w:rPr>
            </w:pPr>
            <w:r w:rsidRPr="000C7410">
              <w:rPr>
                <w:sz w:val="24"/>
                <w:szCs w:val="24"/>
                <w:lang w:eastAsia="en-US"/>
              </w:rPr>
              <w:t>М.П.</w:t>
            </w:r>
          </w:p>
        </w:tc>
      </w:tr>
    </w:tbl>
    <w:p w14:paraId="7912E87E" w14:textId="77777777" w:rsidR="000C7410" w:rsidRPr="000C7410" w:rsidRDefault="000C7410" w:rsidP="000C7410">
      <w:pPr>
        <w:widowControl w:val="0"/>
        <w:ind w:firstLine="0"/>
        <w:jc w:val="center"/>
        <w:rPr>
          <w:bCs w:val="0"/>
          <w:sz w:val="24"/>
          <w:szCs w:val="24"/>
        </w:rPr>
      </w:pPr>
    </w:p>
    <w:p w14:paraId="656E1631" w14:textId="77777777" w:rsidR="000C7410" w:rsidRPr="000C7410" w:rsidRDefault="000C7410" w:rsidP="000C7410">
      <w:pPr>
        <w:widowControl w:val="0"/>
        <w:ind w:firstLine="0"/>
        <w:jc w:val="center"/>
        <w:rPr>
          <w:bCs w:val="0"/>
          <w:sz w:val="24"/>
          <w:szCs w:val="24"/>
        </w:rPr>
      </w:pPr>
    </w:p>
    <w:p w14:paraId="4B564FB5" w14:textId="77777777" w:rsidR="000C7410" w:rsidRPr="000C7410" w:rsidRDefault="000C7410" w:rsidP="000C7410">
      <w:pPr>
        <w:widowControl w:val="0"/>
        <w:ind w:firstLine="0"/>
        <w:jc w:val="center"/>
        <w:rPr>
          <w:bCs w:val="0"/>
          <w:sz w:val="24"/>
          <w:szCs w:val="24"/>
        </w:rPr>
      </w:pPr>
      <w:r w:rsidRPr="000C7410">
        <w:rPr>
          <w:bCs w:val="0"/>
          <w:sz w:val="24"/>
          <w:szCs w:val="24"/>
        </w:rPr>
        <w:t xml:space="preserve">ОТЧЁТ </w:t>
      </w:r>
    </w:p>
    <w:p w14:paraId="493CC0E6" w14:textId="77777777" w:rsidR="000C7410" w:rsidRPr="000C7410" w:rsidRDefault="000C7410" w:rsidP="000C7410">
      <w:pPr>
        <w:jc w:val="center"/>
        <w:rPr>
          <w:sz w:val="24"/>
          <w:szCs w:val="24"/>
        </w:rPr>
      </w:pPr>
      <w:r w:rsidRPr="000C7410">
        <w:rPr>
          <w:sz w:val="24"/>
          <w:szCs w:val="24"/>
        </w:rPr>
        <w:t>по результатам независимой оценки качества образовательной деятельности организаций, осуществляющих образовательную деятельность на территории Республики Дагестан</w:t>
      </w:r>
    </w:p>
    <w:p w14:paraId="3AC111D8" w14:textId="77777777" w:rsidR="000C7410" w:rsidRPr="000C7410" w:rsidRDefault="000C7410" w:rsidP="000C7410">
      <w:pPr>
        <w:widowControl w:val="0"/>
        <w:ind w:firstLine="0"/>
        <w:jc w:val="center"/>
        <w:rPr>
          <w:bCs w:val="0"/>
          <w:sz w:val="24"/>
          <w:szCs w:val="24"/>
        </w:rPr>
      </w:pPr>
    </w:p>
    <w:p w14:paraId="1BD66097" w14:textId="1607BCB3" w:rsidR="000C7410" w:rsidRPr="000C7410" w:rsidRDefault="000C7410" w:rsidP="000C7410">
      <w:pPr>
        <w:widowControl w:val="0"/>
        <w:ind w:firstLine="0"/>
        <w:jc w:val="center"/>
        <w:rPr>
          <w:bCs w:val="0"/>
          <w:sz w:val="24"/>
          <w:szCs w:val="24"/>
        </w:rPr>
      </w:pPr>
      <w:r w:rsidRPr="000C7410">
        <w:rPr>
          <w:bCs w:val="0"/>
          <w:sz w:val="24"/>
          <w:szCs w:val="24"/>
        </w:rPr>
        <w:t xml:space="preserve">ТОМ </w:t>
      </w:r>
      <w:r>
        <w:rPr>
          <w:bCs w:val="0"/>
          <w:sz w:val="24"/>
          <w:szCs w:val="24"/>
        </w:rPr>
        <w:t>3</w:t>
      </w:r>
    </w:p>
    <w:p w14:paraId="0A444186" w14:textId="25632E2C" w:rsidR="000C7410" w:rsidRPr="000C7410" w:rsidRDefault="000E0AD8" w:rsidP="000C7410">
      <w:pPr>
        <w:ind w:firstLine="0"/>
        <w:jc w:val="center"/>
        <w:rPr>
          <w:sz w:val="24"/>
          <w:szCs w:val="24"/>
        </w:rPr>
      </w:pPr>
      <w:r>
        <w:rPr>
          <w:sz w:val="24"/>
          <w:szCs w:val="24"/>
        </w:rPr>
        <w:t>ВЫЯВЛЕННЫЕ НЕДОСТАТКИ И РЕКОМЕНДАЦИИ ПО СОВЕРШЕНСТВОВАНИЮ ДЕЯТЕЛЬНОСТИ ОРГАНИЗАЦИЙ</w:t>
      </w:r>
    </w:p>
    <w:p w14:paraId="77925BC9" w14:textId="77777777" w:rsidR="000C7410" w:rsidRPr="000C7410" w:rsidRDefault="000C7410" w:rsidP="000C7410">
      <w:pPr>
        <w:widowControl w:val="0"/>
        <w:ind w:firstLine="0"/>
        <w:jc w:val="center"/>
        <w:rPr>
          <w:bCs w:val="0"/>
          <w:sz w:val="24"/>
          <w:szCs w:val="24"/>
        </w:rPr>
      </w:pPr>
    </w:p>
    <w:p w14:paraId="44D8315E" w14:textId="77777777" w:rsidR="000C7410" w:rsidRPr="000C7410" w:rsidRDefault="000C7410" w:rsidP="000C7410">
      <w:pPr>
        <w:widowControl w:val="0"/>
        <w:ind w:firstLine="0"/>
        <w:jc w:val="center"/>
        <w:rPr>
          <w:bCs w:val="0"/>
          <w:sz w:val="24"/>
          <w:szCs w:val="24"/>
        </w:rPr>
      </w:pPr>
    </w:p>
    <w:p w14:paraId="34EACD06" w14:textId="77777777" w:rsidR="000C7410" w:rsidRPr="000C7410" w:rsidRDefault="000C7410" w:rsidP="000C7410">
      <w:pPr>
        <w:widowControl w:val="0"/>
        <w:ind w:firstLine="0"/>
        <w:jc w:val="left"/>
        <w:rPr>
          <w:sz w:val="24"/>
          <w:szCs w:val="24"/>
        </w:rPr>
      </w:pPr>
    </w:p>
    <w:p w14:paraId="2EC82BE8" w14:textId="77777777" w:rsidR="000C7410" w:rsidRPr="000C7410" w:rsidRDefault="000C7410" w:rsidP="000C7410">
      <w:pPr>
        <w:widowControl w:val="0"/>
        <w:ind w:firstLine="0"/>
        <w:jc w:val="left"/>
        <w:rPr>
          <w:bCs w:val="0"/>
          <w:sz w:val="24"/>
          <w:szCs w:val="24"/>
        </w:rPr>
      </w:pPr>
    </w:p>
    <w:p w14:paraId="50493D1F" w14:textId="77777777" w:rsidR="000C7410" w:rsidRPr="000C7410" w:rsidRDefault="000C7410" w:rsidP="000C7410">
      <w:pPr>
        <w:widowControl w:val="0"/>
        <w:ind w:firstLine="0"/>
        <w:jc w:val="center"/>
        <w:rPr>
          <w:bCs w:val="0"/>
          <w:sz w:val="24"/>
          <w:szCs w:val="24"/>
        </w:rPr>
      </w:pPr>
    </w:p>
    <w:p w14:paraId="24BA9FF0" w14:textId="77777777" w:rsidR="000C7410" w:rsidRPr="000C7410" w:rsidRDefault="000C7410" w:rsidP="000C7410">
      <w:pPr>
        <w:widowControl w:val="0"/>
        <w:ind w:firstLine="0"/>
        <w:jc w:val="center"/>
        <w:rPr>
          <w:bCs w:val="0"/>
          <w:sz w:val="24"/>
          <w:szCs w:val="24"/>
        </w:rPr>
      </w:pPr>
      <w:r w:rsidRPr="000C7410">
        <w:rPr>
          <w:bCs w:val="0"/>
          <w:sz w:val="24"/>
          <w:szCs w:val="24"/>
        </w:rPr>
        <w:t>Государственный контракт № 0103200008423000523</w:t>
      </w:r>
    </w:p>
    <w:p w14:paraId="26966D37" w14:textId="77777777" w:rsidR="000C7410" w:rsidRPr="000C7410" w:rsidRDefault="000C7410" w:rsidP="000C7410">
      <w:pPr>
        <w:widowControl w:val="0"/>
        <w:ind w:firstLine="0"/>
        <w:jc w:val="center"/>
        <w:rPr>
          <w:bCs w:val="0"/>
          <w:sz w:val="24"/>
          <w:szCs w:val="24"/>
        </w:rPr>
      </w:pPr>
      <w:proofErr w:type="gramStart"/>
      <w:r w:rsidRPr="000C7410">
        <w:rPr>
          <w:bCs w:val="0"/>
          <w:sz w:val="24"/>
          <w:szCs w:val="24"/>
        </w:rPr>
        <w:t>от  г.</w:t>
      </w:r>
      <w:proofErr w:type="gramEnd"/>
    </w:p>
    <w:p w14:paraId="73E8A534" w14:textId="77777777" w:rsidR="000C7410" w:rsidRPr="000C7410" w:rsidRDefault="000C7410" w:rsidP="000C7410">
      <w:pPr>
        <w:widowControl w:val="0"/>
        <w:spacing w:line="360" w:lineRule="auto"/>
        <w:ind w:firstLine="0"/>
        <w:jc w:val="center"/>
        <w:rPr>
          <w:b/>
          <w:sz w:val="24"/>
          <w:szCs w:val="24"/>
        </w:rPr>
      </w:pPr>
    </w:p>
    <w:tbl>
      <w:tblPr>
        <w:tblStyle w:val="64"/>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1"/>
        <w:gridCol w:w="3089"/>
        <w:gridCol w:w="3242"/>
      </w:tblGrid>
      <w:tr w:rsidR="000C7410" w:rsidRPr="000C7410" w14:paraId="7E952BD6" w14:textId="77777777" w:rsidTr="00737138">
        <w:trPr>
          <w:trHeight w:val="443"/>
        </w:trPr>
        <w:tc>
          <w:tcPr>
            <w:tcW w:w="2835" w:type="dxa"/>
            <w:vAlign w:val="center"/>
            <w:hideMark/>
          </w:tcPr>
          <w:p w14:paraId="3F16AE02" w14:textId="77777777" w:rsidR="000C7410" w:rsidRPr="000C7410" w:rsidRDefault="000C7410" w:rsidP="000C7410">
            <w:pPr>
              <w:widowControl w:val="0"/>
              <w:ind w:firstLine="0"/>
              <w:jc w:val="left"/>
              <w:rPr>
                <w:sz w:val="24"/>
                <w:szCs w:val="24"/>
                <w:lang w:eastAsia="en-US"/>
              </w:rPr>
            </w:pPr>
            <w:r w:rsidRPr="000C7410">
              <w:rPr>
                <w:sz w:val="24"/>
                <w:szCs w:val="24"/>
                <w:lang w:eastAsia="en-US"/>
              </w:rPr>
              <w:t>Руководитель</w:t>
            </w:r>
          </w:p>
        </w:tc>
        <w:tc>
          <w:tcPr>
            <w:tcW w:w="3119" w:type="dxa"/>
            <w:vAlign w:val="center"/>
            <w:hideMark/>
          </w:tcPr>
          <w:p w14:paraId="641E4EC7" w14:textId="77777777" w:rsidR="000C7410" w:rsidRPr="000C7410" w:rsidRDefault="000C7410" w:rsidP="000C7410">
            <w:pPr>
              <w:widowControl w:val="0"/>
              <w:ind w:firstLine="0"/>
              <w:jc w:val="left"/>
              <w:rPr>
                <w:sz w:val="24"/>
                <w:szCs w:val="24"/>
                <w:lang w:eastAsia="en-US"/>
              </w:rPr>
            </w:pPr>
            <w:r w:rsidRPr="000C7410">
              <w:rPr>
                <w:sz w:val="24"/>
                <w:szCs w:val="24"/>
                <w:lang w:eastAsia="en-US"/>
              </w:rPr>
              <w:t>_____________________</w:t>
            </w:r>
          </w:p>
        </w:tc>
        <w:tc>
          <w:tcPr>
            <w:tcW w:w="3400" w:type="dxa"/>
            <w:vAlign w:val="center"/>
            <w:hideMark/>
          </w:tcPr>
          <w:p w14:paraId="79C11024" w14:textId="77777777" w:rsidR="000C7410" w:rsidRPr="000C7410" w:rsidRDefault="000C7410" w:rsidP="000C7410">
            <w:pPr>
              <w:widowControl w:val="0"/>
              <w:ind w:firstLine="0"/>
              <w:jc w:val="left"/>
              <w:rPr>
                <w:sz w:val="24"/>
                <w:szCs w:val="24"/>
                <w:lang w:eastAsia="en-US"/>
              </w:rPr>
            </w:pPr>
            <w:proofErr w:type="spellStart"/>
            <w:r w:rsidRPr="000C7410">
              <w:rPr>
                <w:sz w:val="24"/>
                <w:szCs w:val="24"/>
                <w:lang w:eastAsia="en-US"/>
              </w:rPr>
              <w:t>Е.В.Ханова</w:t>
            </w:r>
            <w:proofErr w:type="spellEnd"/>
          </w:p>
        </w:tc>
      </w:tr>
    </w:tbl>
    <w:p w14:paraId="3BBFAD33" w14:textId="77777777" w:rsidR="000C7410" w:rsidRPr="000C7410" w:rsidRDefault="000C7410" w:rsidP="008F17E8">
      <w:pPr>
        <w:spacing w:before="2800" w:line="360" w:lineRule="auto"/>
        <w:ind w:left="-426"/>
        <w:rPr>
          <w:sz w:val="24"/>
          <w:szCs w:val="24"/>
        </w:rPr>
      </w:pPr>
      <w:r w:rsidRPr="000C7410">
        <w:rPr>
          <w:sz w:val="24"/>
          <w:szCs w:val="24"/>
        </w:rPr>
        <w:t xml:space="preserve">                                               Республика Дагестан 2023</w:t>
      </w:r>
    </w:p>
    <w:sdt>
      <w:sdtPr>
        <w:rPr>
          <w:rFonts w:eastAsia="Times New Roman"/>
          <w:b w:val="0"/>
          <w:bCs/>
          <w:iCs/>
          <w:sz w:val="28"/>
          <w:szCs w:val="28"/>
        </w:rPr>
        <w:id w:val="-1223061868"/>
        <w:docPartObj>
          <w:docPartGallery w:val="Table of Contents"/>
          <w:docPartUnique/>
        </w:docPartObj>
      </w:sdtPr>
      <w:sdtEndPr>
        <w:rPr>
          <w:iCs w:val="0"/>
        </w:rPr>
      </w:sdtEndPr>
      <w:sdtContent>
        <w:p w14:paraId="5587A84B" w14:textId="77777777" w:rsidR="0074734E" w:rsidRPr="00541D89" w:rsidRDefault="0074734E" w:rsidP="00006539">
          <w:pPr>
            <w:pStyle w:val="12"/>
          </w:pPr>
          <w:r w:rsidRPr="00541D89">
            <w:t>СОДЕРЖАНИЕ</w:t>
          </w:r>
          <w:bookmarkEnd w:id="0"/>
        </w:p>
        <w:p w14:paraId="1B17B992" w14:textId="18DFF460" w:rsidR="00A57355" w:rsidRPr="00A57355" w:rsidRDefault="00CC5C00">
          <w:pPr>
            <w:pStyle w:val="14"/>
            <w:rPr>
              <w:rFonts w:ascii="Times New Roman" w:eastAsiaTheme="minorEastAsia" w:hAnsi="Times New Roman" w:cs="Times New Roman"/>
              <w:b w:val="0"/>
              <w:bCs w:val="0"/>
              <w:caps w:val="0"/>
              <w:noProof/>
              <w:sz w:val="28"/>
              <w:szCs w:val="28"/>
            </w:rPr>
          </w:pPr>
          <w:r w:rsidRPr="00A57355">
            <w:rPr>
              <w:rFonts w:ascii="Times New Roman" w:hAnsi="Times New Roman" w:cs="Times New Roman"/>
              <w:b w:val="0"/>
              <w:sz w:val="28"/>
              <w:szCs w:val="28"/>
              <w:u w:val="single"/>
            </w:rPr>
            <w:fldChar w:fldCharType="begin"/>
          </w:r>
          <w:r w:rsidRPr="00A57355">
            <w:rPr>
              <w:rFonts w:ascii="Times New Roman" w:hAnsi="Times New Roman" w:cs="Times New Roman"/>
              <w:b w:val="0"/>
              <w:sz w:val="28"/>
              <w:szCs w:val="28"/>
              <w:u w:val="single"/>
            </w:rPr>
            <w:instrText xml:space="preserve"> TOC \o "1-3" \h \z \u </w:instrText>
          </w:r>
          <w:r w:rsidRPr="00A57355">
            <w:rPr>
              <w:rFonts w:ascii="Times New Roman" w:hAnsi="Times New Roman" w:cs="Times New Roman"/>
              <w:b w:val="0"/>
              <w:sz w:val="28"/>
              <w:szCs w:val="28"/>
              <w:u w:val="single"/>
            </w:rPr>
            <w:fldChar w:fldCharType="separate"/>
          </w:r>
          <w:hyperlink w:anchor="_Toc90927320" w:history="1">
            <w:r w:rsidR="00A57355" w:rsidRPr="00A57355">
              <w:rPr>
                <w:rStyle w:val="afe"/>
                <w:rFonts w:ascii="Times New Roman" w:hAnsi="Times New Roman" w:cs="Times New Roman"/>
                <w:b w:val="0"/>
                <w:noProof/>
                <w:sz w:val="28"/>
                <w:szCs w:val="28"/>
              </w:rPr>
              <w:t>СОДЕРЖАНИЕ</w:t>
            </w:r>
            <w:r w:rsidR="00A57355" w:rsidRPr="00A57355">
              <w:rPr>
                <w:rFonts w:ascii="Times New Roman" w:hAnsi="Times New Roman" w:cs="Times New Roman"/>
                <w:b w:val="0"/>
                <w:noProof/>
                <w:webHidden/>
                <w:sz w:val="28"/>
                <w:szCs w:val="28"/>
              </w:rPr>
              <w:tab/>
            </w:r>
            <w:r w:rsidR="00A57355" w:rsidRPr="00A57355">
              <w:rPr>
                <w:rFonts w:ascii="Times New Roman" w:hAnsi="Times New Roman" w:cs="Times New Roman"/>
                <w:b w:val="0"/>
                <w:noProof/>
                <w:webHidden/>
                <w:sz w:val="28"/>
                <w:szCs w:val="28"/>
              </w:rPr>
              <w:fldChar w:fldCharType="begin"/>
            </w:r>
            <w:r w:rsidR="00A57355" w:rsidRPr="00A57355">
              <w:rPr>
                <w:rFonts w:ascii="Times New Roman" w:hAnsi="Times New Roman" w:cs="Times New Roman"/>
                <w:b w:val="0"/>
                <w:noProof/>
                <w:webHidden/>
                <w:sz w:val="28"/>
                <w:szCs w:val="28"/>
              </w:rPr>
              <w:instrText xml:space="preserve"> PAGEREF _Toc90927320 \h </w:instrText>
            </w:r>
            <w:r w:rsidR="00A57355" w:rsidRPr="00A57355">
              <w:rPr>
                <w:rFonts w:ascii="Times New Roman" w:hAnsi="Times New Roman" w:cs="Times New Roman"/>
                <w:b w:val="0"/>
                <w:noProof/>
                <w:webHidden/>
                <w:sz w:val="28"/>
                <w:szCs w:val="28"/>
              </w:rPr>
            </w:r>
            <w:r w:rsidR="00A57355" w:rsidRPr="00A57355">
              <w:rPr>
                <w:rFonts w:ascii="Times New Roman" w:hAnsi="Times New Roman" w:cs="Times New Roman"/>
                <w:b w:val="0"/>
                <w:noProof/>
                <w:webHidden/>
                <w:sz w:val="28"/>
                <w:szCs w:val="28"/>
              </w:rPr>
              <w:fldChar w:fldCharType="separate"/>
            </w:r>
            <w:r w:rsidR="000C7410">
              <w:rPr>
                <w:rFonts w:ascii="Times New Roman" w:hAnsi="Times New Roman" w:cs="Times New Roman"/>
                <w:b w:val="0"/>
                <w:noProof/>
                <w:webHidden/>
                <w:sz w:val="28"/>
                <w:szCs w:val="28"/>
              </w:rPr>
              <w:t>2</w:t>
            </w:r>
            <w:r w:rsidR="00A57355" w:rsidRPr="00A57355">
              <w:rPr>
                <w:rFonts w:ascii="Times New Roman" w:hAnsi="Times New Roman" w:cs="Times New Roman"/>
                <w:b w:val="0"/>
                <w:noProof/>
                <w:webHidden/>
                <w:sz w:val="28"/>
                <w:szCs w:val="28"/>
              </w:rPr>
              <w:fldChar w:fldCharType="end"/>
            </w:r>
          </w:hyperlink>
        </w:p>
        <w:p w14:paraId="7836E144" w14:textId="078343D5" w:rsidR="00A57355" w:rsidRPr="00A57355" w:rsidRDefault="00000000">
          <w:pPr>
            <w:pStyle w:val="14"/>
            <w:rPr>
              <w:rFonts w:ascii="Times New Roman" w:eastAsiaTheme="minorEastAsia" w:hAnsi="Times New Roman" w:cs="Times New Roman"/>
              <w:b w:val="0"/>
              <w:bCs w:val="0"/>
              <w:caps w:val="0"/>
              <w:noProof/>
              <w:sz w:val="28"/>
              <w:szCs w:val="28"/>
            </w:rPr>
          </w:pPr>
          <w:hyperlink w:anchor="_Toc90927321" w:history="1">
            <w:r w:rsidR="00A57355" w:rsidRPr="00A57355">
              <w:rPr>
                <w:rStyle w:val="afe"/>
                <w:rFonts w:ascii="Times New Roman" w:hAnsi="Times New Roman" w:cs="Times New Roman"/>
                <w:b w:val="0"/>
                <w:noProof/>
                <w:sz w:val="28"/>
                <w:szCs w:val="28"/>
              </w:rPr>
              <w:t>ВЫЯВЛЕННЫЕ НЕДОСТАТКИ</w:t>
            </w:r>
            <w:r w:rsidR="00A57355" w:rsidRPr="00A57355">
              <w:rPr>
                <w:rFonts w:ascii="Times New Roman" w:hAnsi="Times New Roman" w:cs="Times New Roman"/>
                <w:b w:val="0"/>
                <w:noProof/>
                <w:webHidden/>
                <w:sz w:val="28"/>
                <w:szCs w:val="28"/>
              </w:rPr>
              <w:tab/>
            </w:r>
            <w:r w:rsidR="00A57355" w:rsidRPr="00A57355">
              <w:rPr>
                <w:rFonts w:ascii="Times New Roman" w:hAnsi="Times New Roman" w:cs="Times New Roman"/>
                <w:b w:val="0"/>
                <w:noProof/>
                <w:webHidden/>
                <w:sz w:val="28"/>
                <w:szCs w:val="28"/>
              </w:rPr>
              <w:fldChar w:fldCharType="begin"/>
            </w:r>
            <w:r w:rsidR="00A57355" w:rsidRPr="00A57355">
              <w:rPr>
                <w:rFonts w:ascii="Times New Roman" w:hAnsi="Times New Roman" w:cs="Times New Roman"/>
                <w:b w:val="0"/>
                <w:noProof/>
                <w:webHidden/>
                <w:sz w:val="28"/>
                <w:szCs w:val="28"/>
              </w:rPr>
              <w:instrText xml:space="preserve"> PAGEREF _Toc90927321 \h </w:instrText>
            </w:r>
            <w:r w:rsidR="00A57355" w:rsidRPr="00A57355">
              <w:rPr>
                <w:rFonts w:ascii="Times New Roman" w:hAnsi="Times New Roman" w:cs="Times New Roman"/>
                <w:b w:val="0"/>
                <w:noProof/>
                <w:webHidden/>
                <w:sz w:val="28"/>
                <w:szCs w:val="28"/>
              </w:rPr>
            </w:r>
            <w:r w:rsidR="00A57355" w:rsidRPr="00A57355">
              <w:rPr>
                <w:rFonts w:ascii="Times New Roman" w:hAnsi="Times New Roman" w:cs="Times New Roman"/>
                <w:b w:val="0"/>
                <w:noProof/>
                <w:webHidden/>
                <w:sz w:val="28"/>
                <w:szCs w:val="28"/>
              </w:rPr>
              <w:fldChar w:fldCharType="separate"/>
            </w:r>
            <w:r w:rsidR="000C7410">
              <w:rPr>
                <w:rFonts w:ascii="Times New Roman" w:hAnsi="Times New Roman" w:cs="Times New Roman"/>
                <w:b w:val="0"/>
                <w:noProof/>
                <w:webHidden/>
                <w:sz w:val="28"/>
                <w:szCs w:val="28"/>
              </w:rPr>
              <w:t>3</w:t>
            </w:r>
            <w:r w:rsidR="00A57355" w:rsidRPr="00A57355">
              <w:rPr>
                <w:rFonts w:ascii="Times New Roman" w:hAnsi="Times New Roman" w:cs="Times New Roman"/>
                <w:b w:val="0"/>
                <w:noProof/>
                <w:webHidden/>
                <w:sz w:val="28"/>
                <w:szCs w:val="28"/>
              </w:rPr>
              <w:fldChar w:fldCharType="end"/>
            </w:r>
          </w:hyperlink>
        </w:p>
        <w:p w14:paraId="6C6CD5A0" w14:textId="10FC5D32" w:rsidR="00A57355" w:rsidRPr="00A57355" w:rsidRDefault="00000000">
          <w:pPr>
            <w:pStyle w:val="14"/>
            <w:rPr>
              <w:rFonts w:ascii="Times New Roman" w:eastAsiaTheme="minorEastAsia" w:hAnsi="Times New Roman" w:cs="Times New Roman"/>
              <w:b w:val="0"/>
              <w:bCs w:val="0"/>
              <w:caps w:val="0"/>
              <w:noProof/>
              <w:sz w:val="28"/>
              <w:szCs w:val="28"/>
            </w:rPr>
          </w:pPr>
          <w:hyperlink w:anchor="_Toc90927322" w:history="1">
            <w:r w:rsidR="00A57355" w:rsidRPr="00A57355">
              <w:rPr>
                <w:rStyle w:val="afe"/>
                <w:rFonts w:ascii="Times New Roman" w:hAnsi="Times New Roman" w:cs="Times New Roman"/>
                <w:b w:val="0"/>
                <w:noProof/>
                <w:sz w:val="28"/>
                <w:szCs w:val="28"/>
              </w:rPr>
              <w:t>РЕКОМЕНДАЦИИ ПО СОВЕРШЕНСТВОВАНИЮ ДЕЯТЕЛЬНОСТИ ОРГАНИЗАЦИЙ</w:t>
            </w:r>
            <w:r w:rsidR="00A57355" w:rsidRPr="00A57355">
              <w:rPr>
                <w:rFonts w:ascii="Times New Roman" w:hAnsi="Times New Roman" w:cs="Times New Roman"/>
                <w:b w:val="0"/>
                <w:noProof/>
                <w:webHidden/>
                <w:sz w:val="28"/>
                <w:szCs w:val="28"/>
              </w:rPr>
              <w:tab/>
            </w:r>
            <w:r w:rsidR="00A57355" w:rsidRPr="00A57355">
              <w:rPr>
                <w:rFonts w:ascii="Times New Roman" w:hAnsi="Times New Roman" w:cs="Times New Roman"/>
                <w:b w:val="0"/>
                <w:noProof/>
                <w:webHidden/>
                <w:sz w:val="28"/>
                <w:szCs w:val="28"/>
              </w:rPr>
              <w:fldChar w:fldCharType="begin"/>
            </w:r>
            <w:r w:rsidR="00A57355" w:rsidRPr="00A57355">
              <w:rPr>
                <w:rFonts w:ascii="Times New Roman" w:hAnsi="Times New Roman" w:cs="Times New Roman"/>
                <w:b w:val="0"/>
                <w:noProof/>
                <w:webHidden/>
                <w:sz w:val="28"/>
                <w:szCs w:val="28"/>
              </w:rPr>
              <w:instrText xml:space="preserve"> PAGEREF _Toc90927322 \h </w:instrText>
            </w:r>
            <w:r w:rsidR="00A57355" w:rsidRPr="00A57355">
              <w:rPr>
                <w:rFonts w:ascii="Times New Roman" w:hAnsi="Times New Roman" w:cs="Times New Roman"/>
                <w:b w:val="0"/>
                <w:noProof/>
                <w:webHidden/>
                <w:sz w:val="28"/>
                <w:szCs w:val="28"/>
              </w:rPr>
            </w:r>
            <w:r w:rsidR="00A57355" w:rsidRPr="00A57355">
              <w:rPr>
                <w:rFonts w:ascii="Times New Roman" w:hAnsi="Times New Roman" w:cs="Times New Roman"/>
                <w:b w:val="0"/>
                <w:noProof/>
                <w:webHidden/>
                <w:sz w:val="28"/>
                <w:szCs w:val="28"/>
              </w:rPr>
              <w:fldChar w:fldCharType="separate"/>
            </w:r>
            <w:r w:rsidR="000C7410">
              <w:rPr>
                <w:rFonts w:ascii="Times New Roman" w:hAnsi="Times New Roman" w:cs="Times New Roman"/>
                <w:b w:val="0"/>
                <w:noProof/>
                <w:webHidden/>
                <w:sz w:val="28"/>
                <w:szCs w:val="28"/>
              </w:rPr>
              <w:t>194</w:t>
            </w:r>
            <w:r w:rsidR="00A57355" w:rsidRPr="00A57355">
              <w:rPr>
                <w:rFonts w:ascii="Times New Roman" w:hAnsi="Times New Roman" w:cs="Times New Roman"/>
                <w:b w:val="0"/>
                <w:noProof/>
                <w:webHidden/>
                <w:sz w:val="28"/>
                <w:szCs w:val="28"/>
              </w:rPr>
              <w:fldChar w:fldCharType="end"/>
            </w:r>
          </w:hyperlink>
        </w:p>
        <w:p w14:paraId="7F3F2541" w14:textId="3684AE19" w:rsidR="00B95BEA" w:rsidRDefault="00CC5C00" w:rsidP="00342D51">
          <w:pPr>
            <w:tabs>
              <w:tab w:val="left" w:pos="990"/>
            </w:tabs>
            <w:ind w:firstLine="0"/>
            <w:rPr>
              <w:sz w:val="22"/>
              <w:szCs w:val="22"/>
              <w:u w:val="single"/>
            </w:rPr>
          </w:pPr>
          <w:r w:rsidRPr="00A57355">
            <w:rPr>
              <w:u w:val="single"/>
            </w:rPr>
            <w:fldChar w:fldCharType="end"/>
          </w:r>
        </w:p>
        <w:p w14:paraId="6BB3ED0B" w14:textId="34851CC2" w:rsidR="0074734E" w:rsidRPr="00BA67D9" w:rsidRDefault="00000000" w:rsidP="009568D2">
          <w:pPr>
            <w:ind w:firstLine="0"/>
          </w:pPr>
        </w:p>
      </w:sdtContent>
    </w:sdt>
    <w:bookmarkEnd w:id="1"/>
    <w:p w14:paraId="31403296" w14:textId="63254D39" w:rsidR="00A05208" w:rsidRDefault="00A05208" w:rsidP="00A05208"/>
    <w:tbl>
      <w:tblPr>
        <w:tblW w:w="10627" w:type="dxa"/>
        <w:tblLook w:val="04A0" w:firstRow="1" w:lastRow="0" w:firstColumn="1" w:lastColumn="0" w:noHBand="0" w:noVBand="1"/>
      </w:tblPr>
      <w:tblGrid>
        <w:gridCol w:w="924"/>
        <w:gridCol w:w="2666"/>
        <w:gridCol w:w="7037"/>
      </w:tblGrid>
      <w:tr w:rsidR="00246D96" w:rsidRPr="00246D96" w14:paraId="3F2DD382" w14:textId="77777777" w:rsidTr="008F17E8">
        <w:trPr>
          <w:trHeight w:val="405"/>
        </w:trPr>
        <w:tc>
          <w:tcPr>
            <w:tcW w:w="924"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0B3B6E5" w14:textId="77777777" w:rsidR="00246D96" w:rsidRPr="00246D96" w:rsidRDefault="00246D96" w:rsidP="00246D96">
            <w:pPr>
              <w:autoSpaceDE/>
              <w:autoSpaceDN/>
              <w:adjustRightInd/>
              <w:ind w:firstLine="0"/>
              <w:jc w:val="left"/>
              <w:rPr>
                <w:rFonts w:ascii="Calibri" w:hAnsi="Calibri" w:cs="Calibri"/>
                <w:bCs w:val="0"/>
                <w:color w:val="000000"/>
                <w:sz w:val="22"/>
                <w:szCs w:val="22"/>
              </w:rPr>
            </w:pPr>
            <w:r w:rsidRPr="00246D96">
              <w:rPr>
                <w:rFonts w:ascii="Calibri" w:hAnsi="Calibri" w:cs="Calibri"/>
                <w:bCs w:val="0"/>
                <w:color w:val="000000"/>
                <w:sz w:val="22"/>
                <w:szCs w:val="22"/>
              </w:rPr>
              <w:t>№</w:t>
            </w:r>
          </w:p>
        </w:tc>
        <w:tc>
          <w:tcPr>
            <w:tcW w:w="2666" w:type="dxa"/>
            <w:tcBorders>
              <w:top w:val="single" w:sz="4" w:space="0" w:color="auto"/>
              <w:left w:val="nil"/>
              <w:bottom w:val="single" w:sz="4" w:space="0" w:color="auto"/>
              <w:right w:val="single" w:sz="4" w:space="0" w:color="auto"/>
            </w:tcBorders>
            <w:shd w:val="clear" w:color="auto" w:fill="auto"/>
            <w:vAlign w:val="center"/>
            <w:hideMark/>
          </w:tcPr>
          <w:p w14:paraId="397C620F" w14:textId="77777777" w:rsidR="00246D96" w:rsidRPr="00246D96" w:rsidRDefault="00246D96" w:rsidP="00246D96">
            <w:pPr>
              <w:autoSpaceDE/>
              <w:autoSpaceDN/>
              <w:adjustRightInd/>
              <w:ind w:firstLine="0"/>
              <w:jc w:val="center"/>
              <w:rPr>
                <w:b/>
                <w:color w:val="000000"/>
                <w:sz w:val="32"/>
                <w:szCs w:val="32"/>
              </w:rPr>
            </w:pPr>
            <w:bookmarkStart w:id="2" w:name="RANGE!B2"/>
            <w:r w:rsidRPr="00246D96">
              <w:rPr>
                <w:b/>
                <w:color w:val="000000"/>
                <w:sz w:val="32"/>
                <w:szCs w:val="32"/>
              </w:rPr>
              <w:t>ВЫЯВЛЕННЫЕ НЕДОСТАТКИ</w:t>
            </w:r>
            <w:bookmarkEnd w:id="2"/>
          </w:p>
        </w:tc>
        <w:tc>
          <w:tcPr>
            <w:tcW w:w="7037" w:type="dxa"/>
            <w:tcBorders>
              <w:top w:val="single" w:sz="4" w:space="0" w:color="auto"/>
              <w:left w:val="nil"/>
              <w:bottom w:val="single" w:sz="4" w:space="0" w:color="auto"/>
              <w:right w:val="single" w:sz="4" w:space="0" w:color="auto"/>
            </w:tcBorders>
            <w:shd w:val="clear" w:color="auto" w:fill="auto"/>
            <w:vAlign w:val="bottom"/>
            <w:hideMark/>
          </w:tcPr>
          <w:p w14:paraId="73CA9E75" w14:textId="77777777" w:rsidR="00246D96" w:rsidRPr="00246D96" w:rsidRDefault="00246D96" w:rsidP="00246D96">
            <w:pPr>
              <w:autoSpaceDE/>
              <w:autoSpaceDN/>
              <w:adjustRightInd/>
              <w:ind w:firstLine="0"/>
              <w:jc w:val="left"/>
              <w:rPr>
                <w:rFonts w:ascii="Calibri" w:hAnsi="Calibri" w:cs="Calibri"/>
                <w:bCs w:val="0"/>
                <w:color w:val="000000"/>
                <w:sz w:val="22"/>
                <w:szCs w:val="22"/>
              </w:rPr>
            </w:pPr>
            <w:r w:rsidRPr="00246D96">
              <w:rPr>
                <w:rFonts w:ascii="Calibri" w:hAnsi="Calibri" w:cs="Calibri"/>
                <w:bCs w:val="0"/>
                <w:color w:val="000000"/>
                <w:sz w:val="22"/>
                <w:szCs w:val="22"/>
              </w:rPr>
              <w:t> </w:t>
            </w:r>
          </w:p>
        </w:tc>
      </w:tr>
      <w:tr w:rsidR="00246D96" w:rsidRPr="00246D96" w14:paraId="72EDA085" w14:textId="77777777" w:rsidTr="008F17E8">
        <w:trPr>
          <w:trHeight w:val="5100"/>
        </w:trPr>
        <w:tc>
          <w:tcPr>
            <w:tcW w:w="924"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C17F65F" w14:textId="77777777" w:rsidR="00246D96" w:rsidRPr="00246D96" w:rsidRDefault="00246D96" w:rsidP="00246D96">
            <w:pPr>
              <w:autoSpaceDE/>
              <w:autoSpaceDN/>
              <w:adjustRightInd/>
              <w:ind w:firstLine="0"/>
              <w:jc w:val="right"/>
              <w:rPr>
                <w:rFonts w:ascii="Calibri" w:hAnsi="Calibri" w:cs="Calibri"/>
                <w:bCs w:val="0"/>
                <w:color w:val="000000"/>
                <w:sz w:val="22"/>
                <w:szCs w:val="22"/>
              </w:rPr>
            </w:pPr>
            <w:r w:rsidRPr="00246D96">
              <w:rPr>
                <w:rFonts w:ascii="Calibri" w:hAnsi="Calibri" w:cs="Calibri"/>
                <w:bCs w:val="0"/>
                <w:color w:val="000000"/>
                <w:sz w:val="22"/>
                <w:szCs w:val="22"/>
              </w:rPr>
              <w:t>1</w:t>
            </w:r>
          </w:p>
        </w:tc>
        <w:tc>
          <w:tcPr>
            <w:tcW w:w="2666" w:type="dxa"/>
            <w:tcBorders>
              <w:top w:val="single" w:sz="4" w:space="0" w:color="auto"/>
              <w:left w:val="nil"/>
              <w:bottom w:val="single" w:sz="4" w:space="0" w:color="auto"/>
              <w:right w:val="single" w:sz="4" w:space="0" w:color="auto"/>
            </w:tcBorders>
            <w:shd w:val="clear" w:color="auto" w:fill="auto"/>
            <w:vAlign w:val="center"/>
            <w:hideMark/>
          </w:tcPr>
          <w:p w14:paraId="1E5373AE" w14:textId="77777777" w:rsidR="00246D96" w:rsidRPr="00246D96" w:rsidRDefault="00246D96" w:rsidP="00246D96">
            <w:pPr>
              <w:autoSpaceDE/>
              <w:autoSpaceDN/>
              <w:adjustRightInd/>
              <w:ind w:firstLine="0"/>
              <w:jc w:val="left"/>
              <w:rPr>
                <w:bCs w:val="0"/>
                <w:color w:val="000000"/>
                <w:sz w:val="22"/>
                <w:szCs w:val="22"/>
              </w:rPr>
            </w:pPr>
            <w:r w:rsidRPr="00246D96">
              <w:rPr>
                <w:bCs w:val="0"/>
                <w:color w:val="000000"/>
                <w:sz w:val="22"/>
                <w:szCs w:val="22"/>
              </w:rPr>
              <w:t>МКОУ «</w:t>
            </w:r>
            <w:proofErr w:type="spellStart"/>
            <w:r w:rsidRPr="00246D96">
              <w:rPr>
                <w:bCs w:val="0"/>
                <w:color w:val="000000"/>
                <w:sz w:val="22"/>
                <w:szCs w:val="22"/>
              </w:rPr>
              <w:t>Уркарахский</w:t>
            </w:r>
            <w:proofErr w:type="spellEnd"/>
            <w:r w:rsidRPr="00246D96">
              <w:rPr>
                <w:bCs w:val="0"/>
                <w:color w:val="000000"/>
                <w:sz w:val="22"/>
                <w:szCs w:val="22"/>
              </w:rPr>
              <w:t xml:space="preserve"> многопрофильный лицей им. </w:t>
            </w:r>
            <w:proofErr w:type="spellStart"/>
            <w:r w:rsidRPr="00246D96">
              <w:rPr>
                <w:bCs w:val="0"/>
                <w:color w:val="000000"/>
                <w:sz w:val="22"/>
                <w:szCs w:val="22"/>
              </w:rPr>
              <w:t>Алисултанова</w:t>
            </w:r>
            <w:proofErr w:type="spellEnd"/>
            <w:r w:rsidRPr="00246D96">
              <w:rPr>
                <w:bCs w:val="0"/>
                <w:color w:val="000000"/>
                <w:sz w:val="22"/>
                <w:szCs w:val="22"/>
              </w:rPr>
              <w:t xml:space="preserve"> М. </w:t>
            </w:r>
            <w:proofErr w:type="gramStart"/>
            <w:r w:rsidRPr="00246D96">
              <w:rPr>
                <w:bCs w:val="0"/>
                <w:color w:val="000000"/>
                <w:sz w:val="22"/>
                <w:szCs w:val="22"/>
              </w:rPr>
              <w:t>Г. »</w:t>
            </w:r>
            <w:proofErr w:type="gramEnd"/>
            <w:r w:rsidRPr="00246D96">
              <w:rPr>
                <w:bCs w:val="0"/>
                <w:color w:val="000000"/>
                <w:sz w:val="22"/>
                <w:szCs w:val="22"/>
              </w:rPr>
              <w:t xml:space="preserve"> (Дахадаевский район)</w:t>
            </w:r>
          </w:p>
        </w:tc>
        <w:tc>
          <w:tcPr>
            <w:tcW w:w="7037" w:type="dxa"/>
            <w:tcBorders>
              <w:top w:val="single" w:sz="4" w:space="0" w:color="auto"/>
              <w:left w:val="nil"/>
              <w:bottom w:val="single" w:sz="4" w:space="0" w:color="auto"/>
              <w:right w:val="single" w:sz="4" w:space="0" w:color="auto"/>
            </w:tcBorders>
            <w:shd w:val="clear" w:color="auto" w:fill="auto"/>
            <w:vAlign w:val="center"/>
            <w:hideMark/>
          </w:tcPr>
          <w:p w14:paraId="02899389" w14:textId="77777777" w:rsidR="00246D96" w:rsidRPr="00246D96" w:rsidRDefault="00246D96" w:rsidP="00246D96">
            <w:pPr>
              <w:autoSpaceDE/>
              <w:autoSpaceDN/>
              <w:adjustRightInd/>
              <w:ind w:firstLine="0"/>
              <w:jc w:val="left"/>
              <w:rPr>
                <w:bCs w:val="0"/>
                <w:color w:val="000000"/>
                <w:sz w:val="22"/>
                <w:szCs w:val="22"/>
              </w:rPr>
            </w:pPr>
            <w:r w:rsidRPr="00246D96">
              <w:rPr>
                <w:bCs w:val="0"/>
                <w:color w:val="000000"/>
                <w:sz w:val="22"/>
                <w:szCs w:val="22"/>
              </w:rPr>
              <w:t>Несоответствие информации на информационных стендах требованиям нормативно-правовых актов. Недостатки оборудования территории, прилегающей к организации, и ее помещений с учетом доступности для инвалидов: оборудованные группы пандусами/подъемными платформами; выделенные стоянки для автотранспортных средств инвалидов; адаптированные лифты, поручни, расширенные дверные проемы; сменные кресло-коляски; специально оборудованные санитарно-гигиенические помещения в организации; Отсутствие условий доступности, позволяющих инвалидам получать услуги наравне с другими: дублирование для инвалидов по слуху и зрению звуковой и зрительной информации; дублирование надписей, знаков и иной текстовой и графической информации знаками, выполненными рельефно-точечным шрифтом Брайля; возможность представления инвалидам по слуху (слуху и зрению) услуг сурдопереводчика (</w:t>
            </w:r>
            <w:proofErr w:type="spellStart"/>
            <w:r w:rsidRPr="00246D96">
              <w:rPr>
                <w:bCs w:val="0"/>
                <w:color w:val="000000"/>
                <w:sz w:val="22"/>
                <w:szCs w:val="22"/>
              </w:rPr>
              <w:t>тифлосурдопереводчика</w:t>
            </w:r>
            <w:proofErr w:type="spellEnd"/>
            <w:r w:rsidRPr="00246D96">
              <w:rPr>
                <w:bCs w:val="0"/>
                <w:color w:val="000000"/>
                <w:sz w:val="22"/>
                <w:szCs w:val="22"/>
              </w:rPr>
              <w:t xml:space="preserve">); </w:t>
            </w:r>
          </w:p>
        </w:tc>
      </w:tr>
      <w:tr w:rsidR="00246D96" w:rsidRPr="00246D96" w14:paraId="05FAC015" w14:textId="77777777" w:rsidTr="008F17E8">
        <w:trPr>
          <w:trHeight w:val="4500"/>
        </w:trPr>
        <w:tc>
          <w:tcPr>
            <w:tcW w:w="924" w:type="dxa"/>
            <w:tcBorders>
              <w:top w:val="nil"/>
              <w:left w:val="single" w:sz="4" w:space="0" w:color="auto"/>
              <w:bottom w:val="single" w:sz="4" w:space="0" w:color="auto"/>
              <w:right w:val="single" w:sz="4" w:space="0" w:color="auto"/>
            </w:tcBorders>
            <w:shd w:val="clear" w:color="auto" w:fill="auto"/>
            <w:vAlign w:val="bottom"/>
            <w:hideMark/>
          </w:tcPr>
          <w:p w14:paraId="2133FF8A" w14:textId="77777777" w:rsidR="00246D96" w:rsidRPr="00246D96" w:rsidRDefault="00246D96" w:rsidP="00246D96">
            <w:pPr>
              <w:autoSpaceDE/>
              <w:autoSpaceDN/>
              <w:adjustRightInd/>
              <w:ind w:firstLine="0"/>
              <w:jc w:val="right"/>
              <w:rPr>
                <w:rFonts w:ascii="Calibri" w:hAnsi="Calibri" w:cs="Calibri"/>
                <w:bCs w:val="0"/>
                <w:color w:val="000000"/>
                <w:sz w:val="22"/>
                <w:szCs w:val="22"/>
              </w:rPr>
            </w:pPr>
            <w:r w:rsidRPr="00246D96">
              <w:rPr>
                <w:rFonts w:ascii="Calibri" w:hAnsi="Calibri" w:cs="Calibri"/>
                <w:bCs w:val="0"/>
                <w:color w:val="000000"/>
                <w:sz w:val="22"/>
                <w:szCs w:val="22"/>
              </w:rPr>
              <w:t>2</w:t>
            </w:r>
          </w:p>
        </w:tc>
        <w:tc>
          <w:tcPr>
            <w:tcW w:w="2666" w:type="dxa"/>
            <w:tcBorders>
              <w:top w:val="nil"/>
              <w:left w:val="nil"/>
              <w:bottom w:val="single" w:sz="4" w:space="0" w:color="auto"/>
              <w:right w:val="single" w:sz="4" w:space="0" w:color="auto"/>
            </w:tcBorders>
            <w:shd w:val="clear" w:color="auto" w:fill="auto"/>
            <w:vAlign w:val="center"/>
            <w:hideMark/>
          </w:tcPr>
          <w:p w14:paraId="62DF06DB" w14:textId="77777777" w:rsidR="00246D96" w:rsidRPr="00246D96" w:rsidRDefault="00246D96" w:rsidP="00246D96">
            <w:pPr>
              <w:autoSpaceDE/>
              <w:autoSpaceDN/>
              <w:adjustRightInd/>
              <w:ind w:firstLine="0"/>
              <w:jc w:val="left"/>
              <w:rPr>
                <w:bCs w:val="0"/>
                <w:color w:val="000000"/>
                <w:sz w:val="22"/>
                <w:szCs w:val="22"/>
              </w:rPr>
            </w:pPr>
            <w:r w:rsidRPr="00246D96">
              <w:rPr>
                <w:bCs w:val="0"/>
                <w:color w:val="000000"/>
                <w:sz w:val="22"/>
                <w:szCs w:val="22"/>
              </w:rPr>
              <w:t>МКОУ «</w:t>
            </w:r>
            <w:proofErr w:type="spellStart"/>
            <w:r w:rsidRPr="00246D96">
              <w:rPr>
                <w:bCs w:val="0"/>
                <w:color w:val="000000"/>
                <w:sz w:val="22"/>
                <w:szCs w:val="22"/>
              </w:rPr>
              <w:t>Новоуркарахская</w:t>
            </w:r>
            <w:proofErr w:type="spellEnd"/>
            <w:r w:rsidRPr="00246D96">
              <w:rPr>
                <w:bCs w:val="0"/>
                <w:color w:val="000000"/>
                <w:sz w:val="22"/>
                <w:szCs w:val="22"/>
              </w:rPr>
              <w:t xml:space="preserve"> СОШ» (Дахадаевский район)</w:t>
            </w:r>
          </w:p>
        </w:tc>
        <w:tc>
          <w:tcPr>
            <w:tcW w:w="7037" w:type="dxa"/>
            <w:tcBorders>
              <w:top w:val="nil"/>
              <w:left w:val="nil"/>
              <w:bottom w:val="single" w:sz="4" w:space="0" w:color="auto"/>
              <w:right w:val="single" w:sz="4" w:space="0" w:color="auto"/>
            </w:tcBorders>
            <w:shd w:val="clear" w:color="auto" w:fill="auto"/>
            <w:vAlign w:val="center"/>
            <w:hideMark/>
          </w:tcPr>
          <w:p w14:paraId="2116E277" w14:textId="77777777" w:rsidR="00246D96" w:rsidRPr="00246D96" w:rsidRDefault="00246D96" w:rsidP="00246D96">
            <w:pPr>
              <w:autoSpaceDE/>
              <w:autoSpaceDN/>
              <w:adjustRightInd/>
              <w:ind w:firstLine="0"/>
              <w:jc w:val="left"/>
              <w:rPr>
                <w:bCs w:val="0"/>
                <w:color w:val="000000"/>
                <w:sz w:val="22"/>
                <w:szCs w:val="22"/>
              </w:rPr>
            </w:pPr>
            <w:r w:rsidRPr="00246D96">
              <w:rPr>
                <w:bCs w:val="0"/>
                <w:color w:val="000000"/>
                <w:sz w:val="22"/>
                <w:szCs w:val="22"/>
              </w:rPr>
              <w:t>Недостатки оборудования территории, прилегающей к организации, и ее помещений с учетом доступности для инвалидов: оборудованные группы пандусами/подъемными платформами; выделенные стоянки для автотранспортных средств инвалидов; адаптированные лифты, поручни, расширенные дверные проемы; сменные кресло-коляски; специально оборудованные санитарно-гигиенические помещения в организации; Отсутствие условий доступности, позволяющих инвалидам получать услуги наравне с другими: дублирование для инвалидов по слуху и зрению звуковой и зрительной информации; дублирование надписей, знаков и иной текстовой и графической информации знаками, выполненными рельефно-точечным шрифтом Брайля; возможность представления инвалидам по слуху (слуху и зрению) услуг сурдопереводчика (</w:t>
            </w:r>
            <w:proofErr w:type="spellStart"/>
            <w:r w:rsidRPr="00246D96">
              <w:rPr>
                <w:bCs w:val="0"/>
                <w:color w:val="000000"/>
                <w:sz w:val="22"/>
                <w:szCs w:val="22"/>
              </w:rPr>
              <w:t>тифлосурдопереводчика</w:t>
            </w:r>
            <w:proofErr w:type="spellEnd"/>
            <w:r w:rsidRPr="00246D96">
              <w:rPr>
                <w:bCs w:val="0"/>
                <w:color w:val="000000"/>
                <w:sz w:val="22"/>
                <w:szCs w:val="22"/>
              </w:rPr>
              <w:t xml:space="preserve">); </w:t>
            </w:r>
          </w:p>
        </w:tc>
      </w:tr>
      <w:tr w:rsidR="00246D96" w:rsidRPr="00246D96" w14:paraId="28D69FFC" w14:textId="77777777" w:rsidTr="008F17E8">
        <w:trPr>
          <w:trHeight w:val="4500"/>
        </w:trPr>
        <w:tc>
          <w:tcPr>
            <w:tcW w:w="924" w:type="dxa"/>
            <w:tcBorders>
              <w:top w:val="nil"/>
              <w:left w:val="single" w:sz="4" w:space="0" w:color="auto"/>
              <w:bottom w:val="single" w:sz="4" w:space="0" w:color="auto"/>
              <w:right w:val="single" w:sz="4" w:space="0" w:color="auto"/>
            </w:tcBorders>
            <w:shd w:val="clear" w:color="auto" w:fill="auto"/>
            <w:vAlign w:val="bottom"/>
            <w:hideMark/>
          </w:tcPr>
          <w:p w14:paraId="7FA798BA" w14:textId="77777777" w:rsidR="00246D96" w:rsidRPr="00246D96" w:rsidRDefault="00246D96" w:rsidP="00246D96">
            <w:pPr>
              <w:autoSpaceDE/>
              <w:autoSpaceDN/>
              <w:adjustRightInd/>
              <w:ind w:firstLine="0"/>
              <w:jc w:val="right"/>
              <w:rPr>
                <w:rFonts w:ascii="Calibri" w:hAnsi="Calibri" w:cs="Calibri"/>
                <w:bCs w:val="0"/>
                <w:color w:val="000000"/>
                <w:sz w:val="22"/>
                <w:szCs w:val="22"/>
              </w:rPr>
            </w:pPr>
            <w:r w:rsidRPr="00246D96">
              <w:rPr>
                <w:rFonts w:ascii="Calibri" w:hAnsi="Calibri" w:cs="Calibri"/>
                <w:bCs w:val="0"/>
                <w:color w:val="000000"/>
                <w:sz w:val="22"/>
                <w:szCs w:val="22"/>
              </w:rPr>
              <w:lastRenderedPageBreak/>
              <w:t>3</w:t>
            </w:r>
          </w:p>
        </w:tc>
        <w:tc>
          <w:tcPr>
            <w:tcW w:w="2666" w:type="dxa"/>
            <w:tcBorders>
              <w:top w:val="nil"/>
              <w:left w:val="nil"/>
              <w:bottom w:val="single" w:sz="4" w:space="0" w:color="auto"/>
              <w:right w:val="single" w:sz="4" w:space="0" w:color="auto"/>
            </w:tcBorders>
            <w:shd w:val="clear" w:color="auto" w:fill="auto"/>
            <w:vAlign w:val="center"/>
            <w:hideMark/>
          </w:tcPr>
          <w:p w14:paraId="5B9B1320" w14:textId="77777777" w:rsidR="00246D96" w:rsidRPr="00246D96" w:rsidRDefault="00246D96" w:rsidP="00246D96">
            <w:pPr>
              <w:autoSpaceDE/>
              <w:autoSpaceDN/>
              <w:adjustRightInd/>
              <w:ind w:firstLine="0"/>
              <w:jc w:val="left"/>
              <w:rPr>
                <w:bCs w:val="0"/>
                <w:color w:val="000000"/>
                <w:sz w:val="22"/>
                <w:szCs w:val="22"/>
              </w:rPr>
            </w:pPr>
            <w:r w:rsidRPr="00246D96">
              <w:rPr>
                <w:bCs w:val="0"/>
                <w:color w:val="000000"/>
                <w:sz w:val="22"/>
                <w:szCs w:val="22"/>
              </w:rPr>
              <w:t>МКОУ «</w:t>
            </w:r>
            <w:proofErr w:type="spellStart"/>
            <w:r w:rsidRPr="00246D96">
              <w:rPr>
                <w:bCs w:val="0"/>
                <w:color w:val="000000"/>
                <w:sz w:val="22"/>
                <w:szCs w:val="22"/>
              </w:rPr>
              <w:t>Кищинская</w:t>
            </w:r>
            <w:proofErr w:type="spellEnd"/>
            <w:r w:rsidRPr="00246D96">
              <w:rPr>
                <w:bCs w:val="0"/>
                <w:color w:val="000000"/>
                <w:sz w:val="22"/>
                <w:szCs w:val="22"/>
              </w:rPr>
              <w:t xml:space="preserve"> СОШ </w:t>
            </w:r>
            <w:proofErr w:type="spellStart"/>
            <w:r w:rsidRPr="00246D96">
              <w:rPr>
                <w:bCs w:val="0"/>
                <w:color w:val="000000"/>
                <w:sz w:val="22"/>
                <w:szCs w:val="22"/>
              </w:rPr>
              <w:t>Гасбала</w:t>
            </w:r>
            <w:proofErr w:type="spellEnd"/>
            <w:r w:rsidRPr="00246D96">
              <w:rPr>
                <w:bCs w:val="0"/>
                <w:color w:val="000000"/>
                <w:sz w:val="22"/>
                <w:szCs w:val="22"/>
              </w:rPr>
              <w:t xml:space="preserve"> Сулейманова» (Дахадаевский район)</w:t>
            </w:r>
          </w:p>
        </w:tc>
        <w:tc>
          <w:tcPr>
            <w:tcW w:w="7037" w:type="dxa"/>
            <w:tcBorders>
              <w:top w:val="nil"/>
              <w:left w:val="nil"/>
              <w:bottom w:val="single" w:sz="4" w:space="0" w:color="auto"/>
              <w:right w:val="single" w:sz="4" w:space="0" w:color="auto"/>
            </w:tcBorders>
            <w:shd w:val="clear" w:color="auto" w:fill="auto"/>
            <w:vAlign w:val="center"/>
            <w:hideMark/>
          </w:tcPr>
          <w:p w14:paraId="6739A0B1" w14:textId="77777777" w:rsidR="00246D96" w:rsidRPr="00246D96" w:rsidRDefault="00246D96" w:rsidP="00246D96">
            <w:pPr>
              <w:autoSpaceDE/>
              <w:autoSpaceDN/>
              <w:adjustRightInd/>
              <w:ind w:firstLine="0"/>
              <w:jc w:val="left"/>
              <w:rPr>
                <w:bCs w:val="0"/>
                <w:color w:val="000000"/>
                <w:sz w:val="22"/>
                <w:szCs w:val="22"/>
              </w:rPr>
            </w:pPr>
            <w:r w:rsidRPr="00246D96">
              <w:rPr>
                <w:bCs w:val="0"/>
                <w:color w:val="000000"/>
                <w:sz w:val="22"/>
                <w:szCs w:val="22"/>
              </w:rPr>
              <w:t>Недостатки оборудования территории, прилегающей к организации, и ее помещений с учетом доступности для инвалидов: оборудованные группы пандусами/подъемными платформами; выделенные стоянки для автотранспортных средств инвалидов; адаптированные лифты, поручни, расширенные дверные проемы; сменные кресло-коляски; специально оборудованные санитарно-гигиенические помещения в организации; Отсутствие условий доступности, позволяющих инвалидам получать услуги наравне с другими: дублирование для инвалидов по слуху и зрению звуковой и зрительной информации; дублирование надписей, знаков и иной текстовой и графической информации знаками, выполненными рельефно-точечным шрифтом Брайля; возможность представления инвалидам по слуху (слуху и зрению) услуг сурдопереводчика (</w:t>
            </w:r>
            <w:proofErr w:type="spellStart"/>
            <w:r w:rsidRPr="00246D96">
              <w:rPr>
                <w:bCs w:val="0"/>
                <w:color w:val="000000"/>
                <w:sz w:val="22"/>
                <w:szCs w:val="22"/>
              </w:rPr>
              <w:t>тифлосурдопереводчика</w:t>
            </w:r>
            <w:proofErr w:type="spellEnd"/>
            <w:r w:rsidRPr="00246D96">
              <w:rPr>
                <w:bCs w:val="0"/>
                <w:color w:val="000000"/>
                <w:sz w:val="22"/>
                <w:szCs w:val="22"/>
              </w:rPr>
              <w:t xml:space="preserve">); </w:t>
            </w:r>
          </w:p>
        </w:tc>
      </w:tr>
      <w:tr w:rsidR="00246D96" w:rsidRPr="00246D96" w14:paraId="3C86F3EA" w14:textId="77777777" w:rsidTr="008F17E8">
        <w:trPr>
          <w:trHeight w:val="4500"/>
        </w:trPr>
        <w:tc>
          <w:tcPr>
            <w:tcW w:w="924" w:type="dxa"/>
            <w:tcBorders>
              <w:top w:val="nil"/>
              <w:left w:val="single" w:sz="4" w:space="0" w:color="auto"/>
              <w:bottom w:val="single" w:sz="4" w:space="0" w:color="auto"/>
              <w:right w:val="single" w:sz="4" w:space="0" w:color="auto"/>
            </w:tcBorders>
            <w:shd w:val="clear" w:color="auto" w:fill="auto"/>
            <w:vAlign w:val="bottom"/>
            <w:hideMark/>
          </w:tcPr>
          <w:p w14:paraId="4CC45FC9" w14:textId="77777777" w:rsidR="00246D96" w:rsidRPr="00246D96" w:rsidRDefault="00246D96" w:rsidP="00246D96">
            <w:pPr>
              <w:autoSpaceDE/>
              <w:autoSpaceDN/>
              <w:adjustRightInd/>
              <w:ind w:firstLine="0"/>
              <w:jc w:val="right"/>
              <w:rPr>
                <w:rFonts w:ascii="Calibri" w:hAnsi="Calibri" w:cs="Calibri"/>
                <w:bCs w:val="0"/>
                <w:color w:val="000000"/>
                <w:sz w:val="22"/>
                <w:szCs w:val="22"/>
              </w:rPr>
            </w:pPr>
            <w:r w:rsidRPr="00246D96">
              <w:rPr>
                <w:rFonts w:ascii="Calibri" w:hAnsi="Calibri" w:cs="Calibri"/>
                <w:bCs w:val="0"/>
                <w:color w:val="000000"/>
                <w:sz w:val="22"/>
                <w:szCs w:val="22"/>
              </w:rPr>
              <w:t>4</w:t>
            </w:r>
          </w:p>
        </w:tc>
        <w:tc>
          <w:tcPr>
            <w:tcW w:w="2666" w:type="dxa"/>
            <w:tcBorders>
              <w:top w:val="nil"/>
              <w:left w:val="nil"/>
              <w:bottom w:val="single" w:sz="4" w:space="0" w:color="auto"/>
              <w:right w:val="single" w:sz="4" w:space="0" w:color="auto"/>
            </w:tcBorders>
            <w:shd w:val="clear" w:color="auto" w:fill="auto"/>
            <w:vAlign w:val="center"/>
            <w:hideMark/>
          </w:tcPr>
          <w:p w14:paraId="249B88AC" w14:textId="77777777" w:rsidR="00246D96" w:rsidRPr="00246D96" w:rsidRDefault="00246D96" w:rsidP="00246D96">
            <w:pPr>
              <w:autoSpaceDE/>
              <w:autoSpaceDN/>
              <w:adjustRightInd/>
              <w:ind w:firstLine="0"/>
              <w:jc w:val="left"/>
              <w:rPr>
                <w:bCs w:val="0"/>
                <w:color w:val="000000"/>
                <w:sz w:val="22"/>
                <w:szCs w:val="22"/>
              </w:rPr>
            </w:pPr>
            <w:r w:rsidRPr="00246D96">
              <w:rPr>
                <w:bCs w:val="0"/>
                <w:color w:val="000000"/>
                <w:sz w:val="22"/>
                <w:szCs w:val="22"/>
              </w:rPr>
              <w:t>МКОУ «</w:t>
            </w:r>
            <w:proofErr w:type="spellStart"/>
            <w:r w:rsidRPr="00246D96">
              <w:rPr>
                <w:bCs w:val="0"/>
                <w:color w:val="000000"/>
                <w:sz w:val="22"/>
                <w:szCs w:val="22"/>
              </w:rPr>
              <w:t>Харбукская</w:t>
            </w:r>
            <w:proofErr w:type="spellEnd"/>
            <w:r w:rsidRPr="00246D96">
              <w:rPr>
                <w:bCs w:val="0"/>
                <w:color w:val="000000"/>
                <w:sz w:val="22"/>
                <w:szCs w:val="22"/>
              </w:rPr>
              <w:t xml:space="preserve"> СОШ» (Дахадаевский район)</w:t>
            </w:r>
          </w:p>
        </w:tc>
        <w:tc>
          <w:tcPr>
            <w:tcW w:w="7037" w:type="dxa"/>
            <w:tcBorders>
              <w:top w:val="nil"/>
              <w:left w:val="nil"/>
              <w:bottom w:val="single" w:sz="4" w:space="0" w:color="auto"/>
              <w:right w:val="single" w:sz="4" w:space="0" w:color="auto"/>
            </w:tcBorders>
            <w:shd w:val="clear" w:color="auto" w:fill="auto"/>
            <w:vAlign w:val="center"/>
            <w:hideMark/>
          </w:tcPr>
          <w:p w14:paraId="7DD7027A" w14:textId="77777777" w:rsidR="00246D96" w:rsidRPr="00246D96" w:rsidRDefault="00246D96" w:rsidP="00246D96">
            <w:pPr>
              <w:autoSpaceDE/>
              <w:autoSpaceDN/>
              <w:adjustRightInd/>
              <w:ind w:firstLine="0"/>
              <w:jc w:val="left"/>
              <w:rPr>
                <w:bCs w:val="0"/>
                <w:color w:val="000000"/>
                <w:sz w:val="22"/>
                <w:szCs w:val="22"/>
              </w:rPr>
            </w:pPr>
            <w:r w:rsidRPr="00246D96">
              <w:rPr>
                <w:bCs w:val="0"/>
                <w:color w:val="000000"/>
                <w:sz w:val="22"/>
                <w:szCs w:val="22"/>
              </w:rPr>
              <w:t>Недостатки оборудования территории, прилегающей к организации, и ее помещений с учетом доступности для инвалидов: оборудованные группы пандусами/подъемными платформами; выделенные стоянки для автотранспортных средств инвалидов; адаптированные лифты, поручни, расширенные дверные проемы; сменные кресло-коляски; специально оборудованные санитарно-гигиенические помещения в организации; Отсутствие условий доступности, позволяющих инвалидам получать услуги наравне с другими: дублирование для инвалидов по слуху и зрению звуковой и зрительной информации; дублирование надписей, знаков и иной текстовой и графической информации знаками, выполненными рельефно-точечным шрифтом Брайля; возможность представления инвалидам по слуху (слуху и зрению) услуг сурдопереводчика (</w:t>
            </w:r>
            <w:proofErr w:type="spellStart"/>
            <w:r w:rsidRPr="00246D96">
              <w:rPr>
                <w:bCs w:val="0"/>
                <w:color w:val="000000"/>
                <w:sz w:val="22"/>
                <w:szCs w:val="22"/>
              </w:rPr>
              <w:t>тифлосурдопереводчика</w:t>
            </w:r>
            <w:proofErr w:type="spellEnd"/>
            <w:r w:rsidRPr="00246D96">
              <w:rPr>
                <w:bCs w:val="0"/>
                <w:color w:val="000000"/>
                <w:sz w:val="22"/>
                <w:szCs w:val="22"/>
              </w:rPr>
              <w:t xml:space="preserve">); </w:t>
            </w:r>
          </w:p>
        </w:tc>
      </w:tr>
      <w:tr w:rsidR="00246D96" w:rsidRPr="00246D96" w14:paraId="73CD3B24" w14:textId="77777777" w:rsidTr="008F17E8">
        <w:trPr>
          <w:trHeight w:val="6900"/>
        </w:trPr>
        <w:tc>
          <w:tcPr>
            <w:tcW w:w="924" w:type="dxa"/>
            <w:tcBorders>
              <w:top w:val="nil"/>
              <w:left w:val="single" w:sz="4" w:space="0" w:color="auto"/>
              <w:bottom w:val="single" w:sz="4" w:space="0" w:color="auto"/>
              <w:right w:val="single" w:sz="4" w:space="0" w:color="auto"/>
            </w:tcBorders>
            <w:shd w:val="clear" w:color="auto" w:fill="auto"/>
            <w:vAlign w:val="bottom"/>
            <w:hideMark/>
          </w:tcPr>
          <w:p w14:paraId="20481993" w14:textId="77777777" w:rsidR="00246D96" w:rsidRPr="00246D96" w:rsidRDefault="00246D96" w:rsidP="00246D96">
            <w:pPr>
              <w:autoSpaceDE/>
              <w:autoSpaceDN/>
              <w:adjustRightInd/>
              <w:ind w:firstLine="0"/>
              <w:jc w:val="right"/>
              <w:rPr>
                <w:rFonts w:ascii="Calibri" w:hAnsi="Calibri" w:cs="Calibri"/>
                <w:bCs w:val="0"/>
                <w:color w:val="000000"/>
                <w:sz w:val="22"/>
                <w:szCs w:val="22"/>
              </w:rPr>
            </w:pPr>
            <w:r w:rsidRPr="00246D96">
              <w:rPr>
                <w:rFonts w:ascii="Calibri" w:hAnsi="Calibri" w:cs="Calibri"/>
                <w:bCs w:val="0"/>
                <w:color w:val="000000"/>
                <w:sz w:val="22"/>
                <w:szCs w:val="22"/>
              </w:rPr>
              <w:lastRenderedPageBreak/>
              <w:t>5</w:t>
            </w:r>
          </w:p>
        </w:tc>
        <w:tc>
          <w:tcPr>
            <w:tcW w:w="2666" w:type="dxa"/>
            <w:tcBorders>
              <w:top w:val="nil"/>
              <w:left w:val="nil"/>
              <w:bottom w:val="single" w:sz="4" w:space="0" w:color="auto"/>
              <w:right w:val="single" w:sz="4" w:space="0" w:color="auto"/>
            </w:tcBorders>
            <w:shd w:val="clear" w:color="auto" w:fill="auto"/>
            <w:vAlign w:val="center"/>
            <w:hideMark/>
          </w:tcPr>
          <w:p w14:paraId="0909CD69" w14:textId="77777777" w:rsidR="00246D96" w:rsidRPr="00246D96" w:rsidRDefault="00246D96" w:rsidP="00246D96">
            <w:pPr>
              <w:autoSpaceDE/>
              <w:autoSpaceDN/>
              <w:adjustRightInd/>
              <w:ind w:firstLine="0"/>
              <w:jc w:val="left"/>
              <w:rPr>
                <w:bCs w:val="0"/>
                <w:color w:val="000000"/>
                <w:sz w:val="22"/>
                <w:szCs w:val="22"/>
              </w:rPr>
            </w:pPr>
            <w:r w:rsidRPr="00246D96">
              <w:rPr>
                <w:bCs w:val="0"/>
                <w:color w:val="000000"/>
                <w:sz w:val="22"/>
                <w:szCs w:val="22"/>
              </w:rPr>
              <w:t>МКОУ «</w:t>
            </w:r>
            <w:proofErr w:type="spellStart"/>
            <w:r w:rsidRPr="00246D96">
              <w:rPr>
                <w:bCs w:val="0"/>
                <w:color w:val="000000"/>
                <w:sz w:val="22"/>
                <w:szCs w:val="22"/>
              </w:rPr>
              <w:t>Калкнинская</w:t>
            </w:r>
            <w:proofErr w:type="spellEnd"/>
            <w:r w:rsidRPr="00246D96">
              <w:rPr>
                <w:bCs w:val="0"/>
                <w:color w:val="000000"/>
                <w:sz w:val="22"/>
                <w:szCs w:val="22"/>
              </w:rPr>
              <w:t xml:space="preserve"> СОШ» (Дахадаевский район)</w:t>
            </w:r>
          </w:p>
        </w:tc>
        <w:tc>
          <w:tcPr>
            <w:tcW w:w="7037" w:type="dxa"/>
            <w:tcBorders>
              <w:top w:val="nil"/>
              <w:left w:val="nil"/>
              <w:bottom w:val="single" w:sz="4" w:space="0" w:color="auto"/>
              <w:right w:val="single" w:sz="4" w:space="0" w:color="auto"/>
            </w:tcBorders>
            <w:shd w:val="clear" w:color="auto" w:fill="auto"/>
            <w:vAlign w:val="center"/>
            <w:hideMark/>
          </w:tcPr>
          <w:p w14:paraId="5819E0AD" w14:textId="77777777" w:rsidR="00246D96" w:rsidRPr="00246D96" w:rsidRDefault="00246D96" w:rsidP="00246D96">
            <w:pPr>
              <w:autoSpaceDE/>
              <w:autoSpaceDN/>
              <w:adjustRightInd/>
              <w:ind w:firstLine="0"/>
              <w:jc w:val="left"/>
              <w:rPr>
                <w:bCs w:val="0"/>
                <w:color w:val="000000"/>
                <w:sz w:val="22"/>
                <w:szCs w:val="22"/>
              </w:rPr>
            </w:pPr>
            <w:r w:rsidRPr="00246D96">
              <w:rPr>
                <w:bCs w:val="0"/>
                <w:color w:val="000000"/>
                <w:sz w:val="22"/>
                <w:szCs w:val="22"/>
              </w:rPr>
              <w:t>Несоответствие информации на информационных стендах требованиям нормативно-правовых актов. Несоответствие информации на официальном сайте организации требованиям нормативно-правовых актов. Недостаточно способов дистанционных взаимодействий на официальном сайте организации: 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 Недостатки оборудования территории, прилегающей к организации, и ее помещений с учетом доступности для инвалидов: выделенные стоянки для автотранспортных средств инвалидов; адаптированные лифты, поручни, расширенные дверные проемы; сменные кресло-коляски; специально оборудованные санитарно-гигиенические помещения в организации; Отсутствие условий доступности, позволяющих инвалидам получать услуги наравне с другими: дублирование для инвалидов по слуху и зрению звуковой и зрительной информации; дублирование надписей, знаков и иной текстовой и графической информации знаками, выполненными рельефно-точечным шрифтом Брайля; возможность представления инвалидам по слуху (слуху и зрению) услуг сурдопереводчика (</w:t>
            </w:r>
            <w:proofErr w:type="spellStart"/>
            <w:r w:rsidRPr="00246D96">
              <w:rPr>
                <w:bCs w:val="0"/>
                <w:color w:val="000000"/>
                <w:sz w:val="22"/>
                <w:szCs w:val="22"/>
              </w:rPr>
              <w:t>тифлосурдопереводчика</w:t>
            </w:r>
            <w:proofErr w:type="spellEnd"/>
            <w:r w:rsidRPr="00246D96">
              <w:rPr>
                <w:bCs w:val="0"/>
                <w:color w:val="000000"/>
                <w:sz w:val="22"/>
                <w:szCs w:val="22"/>
              </w:rPr>
              <w:t xml:space="preserve">); </w:t>
            </w:r>
          </w:p>
        </w:tc>
      </w:tr>
      <w:tr w:rsidR="00246D96" w:rsidRPr="00246D96" w14:paraId="632DCA03" w14:textId="77777777" w:rsidTr="008F17E8">
        <w:trPr>
          <w:trHeight w:val="4500"/>
        </w:trPr>
        <w:tc>
          <w:tcPr>
            <w:tcW w:w="924" w:type="dxa"/>
            <w:tcBorders>
              <w:top w:val="nil"/>
              <w:left w:val="single" w:sz="4" w:space="0" w:color="auto"/>
              <w:bottom w:val="single" w:sz="4" w:space="0" w:color="auto"/>
              <w:right w:val="single" w:sz="4" w:space="0" w:color="auto"/>
            </w:tcBorders>
            <w:shd w:val="clear" w:color="auto" w:fill="auto"/>
            <w:vAlign w:val="bottom"/>
            <w:hideMark/>
          </w:tcPr>
          <w:p w14:paraId="2362BC4E" w14:textId="77777777" w:rsidR="00246D96" w:rsidRPr="00246D96" w:rsidRDefault="00246D96" w:rsidP="00246D96">
            <w:pPr>
              <w:autoSpaceDE/>
              <w:autoSpaceDN/>
              <w:adjustRightInd/>
              <w:ind w:firstLine="0"/>
              <w:jc w:val="right"/>
              <w:rPr>
                <w:rFonts w:ascii="Calibri" w:hAnsi="Calibri" w:cs="Calibri"/>
                <w:bCs w:val="0"/>
                <w:color w:val="000000"/>
                <w:sz w:val="22"/>
                <w:szCs w:val="22"/>
              </w:rPr>
            </w:pPr>
            <w:r w:rsidRPr="00246D96">
              <w:rPr>
                <w:rFonts w:ascii="Calibri" w:hAnsi="Calibri" w:cs="Calibri"/>
                <w:bCs w:val="0"/>
                <w:color w:val="000000"/>
                <w:sz w:val="22"/>
                <w:szCs w:val="22"/>
              </w:rPr>
              <w:t>6</w:t>
            </w:r>
          </w:p>
        </w:tc>
        <w:tc>
          <w:tcPr>
            <w:tcW w:w="2666" w:type="dxa"/>
            <w:tcBorders>
              <w:top w:val="nil"/>
              <w:left w:val="nil"/>
              <w:bottom w:val="single" w:sz="4" w:space="0" w:color="auto"/>
              <w:right w:val="single" w:sz="4" w:space="0" w:color="auto"/>
            </w:tcBorders>
            <w:shd w:val="clear" w:color="auto" w:fill="auto"/>
            <w:vAlign w:val="center"/>
            <w:hideMark/>
          </w:tcPr>
          <w:p w14:paraId="1DDEC94A" w14:textId="77777777" w:rsidR="00246D96" w:rsidRPr="00246D96" w:rsidRDefault="00246D96" w:rsidP="00246D96">
            <w:pPr>
              <w:autoSpaceDE/>
              <w:autoSpaceDN/>
              <w:adjustRightInd/>
              <w:ind w:firstLine="0"/>
              <w:jc w:val="left"/>
              <w:rPr>
                <w:bCs w:val="0"/>
                <w:color w:val="000000"/>
                <w:sz w:val="22"/>
                <w:szCs w:val="22"/>
              </w:rPr>
            </w:pPr>
            <w:r w:rsidRPr="00246D96">
              <w:rPr>
                <w:bCs w:val="0"/>
                <w:color w:val="000000"/>
                <w:sz w:val="22"/>
                <w:szCs w:val="22"/>
              </w:rPr>
              <w:t>МКОУ «</w:t>
            </w:r>
            <w:proofErr w:type="spellStart"/>
            <w:r w:rsidRPr="00246D96">
              <w:rPr>
                <w:bCs w:val="0"/>
                <w:color w:val="000000"/>
                <w:sz w:val="22"/>
                <w:szCs w:val="22"/>
              </w:rPr>
              <w:t>Урагинская</w:t>
            </w:r>
            <w:proofErr w:type="spellEnd"/>
            <w:r w:rsidRPr="00246D96">
              <w:rPr>
                <w:bCs w:val="0"/>
                <w:color w:val="000000"/>
                <w:sz w:val="22"/>
                <w:szCs w:val="22"/>
              </w:rPr>
              <w:t xml:space="preserve"> СОШ» (Дахадаевский район)</w:t>
            </w:r>
          </w:p>
        </w:tc>
        <w:tc>
          <w:tcPr>
            <w:tcW w:w="7037" w:type="dxa"/>
            <w:tcBorders>
              <w:top w:val="nil"/>
              <w:left w:val="nil"/>
              <w:bottom w:val="single" w:sz="4" w:space="0" w:color="auto"/>
              <w:right w:val="single" w:sz="4" w:space="0" w:color="auto"/>
            </w:tcBorders>
            <w:shd w:val="clear" w:color="auto" w:fill="auto"/>
            <w:vAlign w:val="center"/>
            <w:hideMark/>
          </w:tcPr>
          <w:p w14:paraId="06DCE444" w14:textId="77777777" w:rsidR="00246D96" w:rsidRPr="00246D96" w:rsidRDefault="00246D96" w:rsidP="00246D96">
            <w:pPr>
              <w:autoSpaceDE/>
              <w:autoSpaceDN/>
              <w:adjustRightInd/>
              <w:ind w:firstLine="0"/>
              <w:jc w:val="left"/>
              <w:rPr>
                <w:bCs w:val="0"/>
                <w:color w:val="000000"/>
                <w:sz w:val="22"/>
                <w:szCs w:val="22"/>
              </w:rPr>
            </w:pPr>
            <w:r w:rsidRPr="00246D96">
              <w:rPr>
                <w:bCs w:val="0"/>
                <w:color w:val="000000"/>
                <w:sz w:val="22"/>
                <w:szCs w:val="22"/>
              </w:rPr>
              <w:t>Несоответствие информации на официальном сайте организации требованиям нормативно-правовых актов. Недостатки оборудования территории, прилегающей к организации, и ее помещений с учетом доступности для инвалидов: оборудованные группы пандусами/подъемными платформами; выделенные стоянки для автотранспортных средств инвалидов; адаптированные лифты, поручни, расширенные дверные проемы; сменные кресло-коляски; специально оборудованные санитарно-гигиенические помещения в организации; Отсутствие условий доступности, позволяющих инвалидам получать услуги наравне с другими: дублирование для инвалидов по слуху и зрению звуковой и зрительной информации; возможность представления инвалидам по слуху (слуху и зрению) услуг сурдопереводчика (</w:t>
            </w:r>
            <w:proofErr w:type="spellStart"/>
            <w:r w:rsidRPr="00246D96">
              <w:rPr>
                <w:bCs w:val="0"/>
                <w:color w:val="000000"/>
                <w:sz w:val="22"/>
                <w:szCs w:val="22"/>
              </w:rPr>
              <w:t>тифлосурдопереводчика</w:t>
            </w:r>
            <w:proofErr w:type="spellEnd"/>
            <w:r w:rsidRPr="00246D96">
              <w:rPr>
                <w:bCs w:val="0"/>
                <w:color w:val="000000"/>
                <w:sz w:val="22"/>
                <w:szCs w:val="22"/>
              </w:rPr>
              <w:t xml:space="preserve">); </w:t>
            </w:r>
          </w:p>
        </w:tc>
      </w:tr>
      <w:tr w:rsidR="00246D96" w:rsidRPr="00246D96" w14:paraId="140D47F2" w14:textId="77777777" w:rsidTr="008F17E8">
        <w:trPr>
          <w:trHeight w:val="6300"/>
        </w:trPr>
        <w:tc>
          <w:tcPr>
            <w:tcW w:w="924" w:type="dxa"/>
            <w:tcBorders>
              <w:top w:val="nil"/>
              <w:left w:val="single" w:sz="4" w:space="0" w:color="auto"/>
              <w:bottom w:val="single" w:sz="4" w:space="0" w:color="auto"/>
              <w:right w:val="single" w:sz="4" w:space="0" w:color="auto"/>
            </w:tcBorders>
            <w:shd w:val="clear" w:color="auto" w:fill="auto"/>
            <w:vAlign w:val="bottom"/>
            <w:hideMark/>
          </w:tcPr>
          <w:p w14:paraId="6EABAF9A" w14:textId="77777777" w:rsidR="00246D96" w:rsidRPr="00246D96" w:rsidRDefault="00246D96" w:rsidP="00246D96">
            <w:pPr>
              <w:autoSpaceDE/>
              <w:autoSpaceDN/>
              <w:adjustRightInd/>
              <w:ind w:firstLine="0"/>
              <w:jc w:val="right"/>
              <w:rPr>
                <w:rFonts w:ascii="Calibri" w:hAnsi="Calibri" w:cs="Calibri"/>
                <w:bCs w:val="0"/>
                <w:color w:val="000000"/>
                <w:sz w:val="22"/>
                <w:szCs w:val="22"/>
              </w:rPr>
            </w:pPr>
            <w:r w:rsidRPr="00246D96">
              <w:rPr>
                <w:rFonts w:ascii="Calibri" w:hAnsi="Calibri" w:cs="Calibri"/>
                <w:bCs w:val="0"/>
                <w:color w:val="000000"/>
                <w:sz w:val="22"/>
                <w:szCs w:val="22"/>
              </w:rPr>
              <w:lastRenderedPageBreak/>
              <w:t>7</w:t>
            </w:r>
          </w:p>
        </w:tc>
        <w:tc>
          <w:tcPr>
            <w:tcW w:w="2666" w:type="dxa"/>
            <w:tcBorders>
              <w:top w:val="nil"/>
              <w:left w:val="nil"/>
              <w:bottom w:val="single" w:sz="4" w:space="0" w:color="auto"/>
              <w:right w:val="single" w:sz="4" w:space="0" w:color="auto"/>
            </w:tcBorders>
            <w:shd w:val="clear" w:color="auto" w:fill="auto"/>
            <w:vAlign w:val="center"/>
            <w:hideMark/>
          </w:tcPr>
          <w:p w14:paraId="4B7C90F8" w14:textId="77777777" w:rsidR="00246D96" w:rsidRPr="00246D96" w:rsidRDefault="00246D96" w:rsidP="00246D96">
            <w:pPr>
              <w:autoSpaceDE/>
              <w:autoSpaceDN/>
              <w:adjustRightInd/>
              <w:ind w:firstLine="0"/>
              <w:jc w:val="left"/>
              <w:rPr>
                <w:bCs w:val="0"/>
                <w:color w:val="000000"/>
                <w:sz w:val="22"/>
                <w:szCs w:val="22"/>
              </w:rPr>
            </w:pPr>
            <w:r w:rsidRPr="00246D96">
              <w:rPr>
                <w:bCs w:val="0"/>
                <w:color w:val="000000"/>
                <w:sz w:val="22"/>
                <w:szCs w:val="22"/>
              </w:rPr>
              <w:t>МКОУ «</w:t>
            </w:r>
            <w:proofErr w:type="spellStart"/>
            <w:r w:rsidRPr="00246D96">
              <w:rPr>
                <w:bCs w:val="0"/>
                <w:color w:val="000000"/>
                <w:sz w:val="22"/>
                <w:szCs w:val="22"/>
              </w:rPr>
              <w:t>Гуладтынская</w:t>
            </w:r>
            <w:proofErr w:type="spellEnd"/>
            <w:r w:rsidRPr="00246D96">
              <w:rPr>
                <w:bCs w:val="0"/>
                <w:color w:val="000000"/>
                <w:sz w:val="22"/>
                <w:szCs w:val="22"/>
              </w:rPr>
              <w:t xml:space="preserve"> СОШ» (Дахадаевский район)</w:t>
            </w:r>
          </w:p>
        </w:tc>
        <w:tc>
          <w:tcPr>
            <w:tcW w:w="7037" w:type="dxa"/>
            <w:tcBorders>
              <w:top w:val="nil"/>
              <w:left w:val="nil"/>
              <w:bottom w:val="single" w:sz="4" w:space="0" w:color="auto"/>
              <w:right w:val="single" w:sz="4" w:space="0" w:color="auto"/>
            </w:tcBorders>
            <w:shd w:val="clear" w:color="auto" w:fill="auto"/>
            <w:vAlign w:val="center"/>
            <w:hideMark/>
          </w:tcPr>
          <w:p w14:paraId="04D254D6" w14:textId="77777777" w:rsidR="00246D96" w:rsidRPr="00246D96" w:rsidRDefault="00246D96" w:rsidP="00246D96">
            <w:pPr>
              <w:autoSpaceDE/>
              <w:autoSpaceDN/>
              <w:adjustRightInd/>
              <w:ind w:firstLine="0"/>
              <w:jc w:val="left"/>
              <w:rPr>
                <w:bCs w:val="0"/>
                <w:color w:val="000000"/>
                <w:sz w:val="22"/>
                <w:szCs w:val="22"/>
              </w:rPr>
            </w:pPr>
            <w:r w:rsidRPr="00246D96">
              <w:rPr>
                <w:bCs w:val="0"/>
                <w:color w:val="000000"/>
                <w:sz w:val="22"/>
                <w:szCs w:val="22"/>
              </w:rPr>
              <w:t>Несоответствие информации на официальном сайте организации требованиям нормативно-правовых актов. Недостаточно способов дистанционных взаимодействий на официальном сайте организации: 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 Недостатки оборудования территории, прилегающей к организации, и ее помещений с учетом доступности для инвалидов: выделенные стоянки для автотранспортных средств инвалидов; адаптированные лифты, поручни, расширенные дверные проемы; сменные кресло-коляски; специально оборудованные санитарно-гигиенические помещения в организации; Отсутствие условий доступности, позволяющих инвалидам получать услуги наравне с другими: дублирование для инвалидов по слуху и зрению звуковой и зрительной информации; дублирование надписей, знаков и иной текстовой и графической информации знаками, выполненными рельефно-точечным шрифтом Брайля; возможность представления инвалидам по слуху (слуху и зрению) услуг сурдопереводчика (</w:t>
            </w:r>
            <w:proofErr w:type="spellStart"/>
            <w:r w:rsidRPr="00246D96">
              <w:rPr>
                <w:bCs w:val="0"/>
                <w:color w:val="000000"/>
                <w:sz w:val="22"/>
                <w:szCs w:val="22"/>
              </w:rPr>
              <w:t>тифлосурдопереводчика</w:t>
            </w:r>
            <w:proofErr w:type="spellEnd"/>
            <w:r w:rsidRPr="00246D96">
              <w:rPr>
                <w:bCs w:val="0"/>
                <w:color w:val="000000"/>
                <w:sz w:val="22"/>
                <w:szCs w:val="22"/>
              </w:rPr>
              <w:t xml:space="preserve">); </w:t>
            </w:r>
          </w:p>
        </w:tc>
      </w:tr>
      <w:tr w:rsidR="00246D96" w:rsidRPr="00246D96" w14:paraId="69F45024" w14:textId="77777777" w:rsidTr="008F17E8">
        <w:trPr>
          <w:trHeight w:val="4200"/>
        </w:trPr>
        <w:tc>
          <w:tcPr>
            <w:tcW w:w="924" w:type="dxa"/>
            <w:tcBorders>
              <w:top w:val="nil"/>
              <w:left w:val="single" w:sz="4" w:space="0" w:color="auto"/>
              <w:bottom w:val="single" w:sz="4" w:space="0" w:color="auto"/>
              <w:right w:val="single" w:sz="4" w:space="0" w:color="auto"/>
            </w:tcBorders>
            <w:shd w:val="clear" w:color="auto" w:fill="auto"/>
            <w:vAlign w:val="bottom"/>
            <w:hideMark/>
          </w:tcPr>
          <w:p w14:paraId="5C8DDD36" w14:textId="77777777" w:rsidR="00246D96" w:rsidRPr="00246D96" w:rsidRDefault="00246D96" w:rsidP="00246D96">
            <w:pPr>
              <w:autoSpaceDE/>
              <w:autoSpaceDN/>
              <w:adjustRightInd/>
              <w:ind w:firstLine="0"/>
              <w:jc w:val="right"/>
              <w:rPr>
                <w:rFonts w:ascii="Calibri" w:hAnsi="Calibri" w:cs="Calibri"/>
                <w:bCs w:val="0"/>
                <w:color w:val="000000"/>
                <w:sz w:val="22"/>
                <w:szCs w:val="22"/>
              </w:rPr>
            </w:pPr>
            <w:r w:rsidRPr="00246D96">
              <w:rPr>
                <w:rFonts w:ascii="Calibri" w:hAnsi="Calibri" w:cs="Calibri"/>
                <w:bCs w:val="0"/>
                <w:color w:val="000000"/>
                <w:sz w:val="22"/>
                <w:szCs w:val="22"/>
              </w:rPr>
              <w:t>8</w:t>
            </w:r>
          </w:p>
        </w:tc>
        <w:tc>
          <w:tcPr>
            <w:tcW w:w="2666" w:type="dxa"/>
            <w:tcBorders>
              <w:top w:val="nil"/>
              <w:left w:val="nil"/>
              <w:bottom w:val="single" w:sz="4" w:space="0" w:color="auto"/>
              <w:right w:val="single" w:sz="4" w:space="0" w:color="auto"/>
            </w:tcBorders>
            <w:shd w:val="clear" w:color="auto" w:fill="auto"/>
            <w:vAlign w:val="center"/>
            <w:hideMark/>
          </w:tcPr>
          <w:p w14:paraId="496C59B3" w14:textId="77777777" w:rsidR="00246D96" w:rsidRPr="00246D96" w:rsidRDefault="00246D96" w:rsidP="00246D96">
            <w:pPr>
              <w:autoSpaceDE/>
              <w:autoSpaceDN/>
              <w:adjustRightInd/>
              <w:ind w:firstLine="0"/>
              <w:jc w:val="left"/>
              <w:rPr>
                <w:bCs w:val="0"/>
                <w:color w:val="000000"/>
                <w:sz w:val="22"/>
                <w:szCs w:val="22"/>
              </w:rPr>
            </w:pPr>
            <w:r w:rsidRPr="00246D96">
              <w:rPr>
                <w:bCs w:val="0"/>
                <w:color w:val="000000"/>
                <w:sz w:val="22"/>
                <w:szCs w:val="22"/>
              </w:rPr>
              <w:t>МКОУ «</w:t>
            </w:r>
            <w:proofErr w:type="spellStart"/>
            <w:r w:rsidRPr="00246D96">
              <w:rPr>
                <w:bCs w:val="0"/>
                <w:color w:val="000000"/>
                <w:sz w:val="22"/>
                <w:szCs w:val="22"/>
              </w:rPr>
              <w:t>Карбачимахинская</w:t>
            </w:r>
            <w:proofErr w:type="spellEnd"/>
            <w:r w:rsidRPr="00246D96">
              <w:rPr>
                <w:bCs w:val="0"/>
                <w:color w:val="000000"/>
                <w:sz w:val="22"/>
                <w:szCs w:val="22"/>
              </w:rPr>
              <w:t xml:space="preserve"> СОШ» (Дахадаевский район)</w:t>
            </w:r>
          </w:p>
        </w:tc>
        <w:tc>
          <w:tcPr>
            <w:tcW w:w="7037" w:type="dxa"/>
            <w:tcBorders>
              <w:top w:val="nil"/>
              <w:left w:val="nil"/>
              <w:bottom w:val="single" w:sz="4" w:space="0" w:color="auto"/>
              <w:right w:val="single" w:sz="4" w:space="0" w:color="auto"/>
            </w:tcBorders>
            <w:shd w:val="clear" w:color="auto" w:fill="auto"/>
            <w:vAlign w:val="center"/>
            <w:hideMark/>
          </w:tcPr>
          <w:p w14:paraId="5CBA163F" w14:textId="77777777" w:rsidR="00246D96" w:rsidRPr="00246D96" w:rsidRDefault="00246D96" w:rsidP="00246D96">
            <w:pPr>
              <w:autoSpaceDE/>
              <w:autoSpaceDN/>
              <w:adjustRightInd/>
              <w:ind w:firstLine="0"/>
              <w:jc w:val="left"/>
              <w:rPr>
                <w:bCs w:val="0"/>
                <w:color w:val="000000"/>
                <w:sz w:val="22"/>
                <w:szCs w:val="22"/>
              </w:rPr>
            </w:pPr>
            <w:r w:rsidRPr="00246D96">
              <w:rPr>
                <w:bCs w:val="0"/>
                <w:color w:val="000000"/>
                <w:sz w:val="22"/>
                <w:szCs w:val="22"/>
              </w:rPr>
              <w:t>Несоответствие информации на официальном сайте организации требованиям нормативно-правовых актов. Недостатки оборудования территории, прилегающей к организации, и ее помещений с учетом доступности для инвалидов: выделенные стоянки для автотранспортных средств инвалидов; адаптированные лифты, поручни, расширенные дверные проемы; сменные кресло-коляски; специально оборудованные санитарно-гигиенические помещения в организации; Отсутствие условий доступности, позволяющих инвалидам получать услуги наравне с другими: дублирование для инвалидов по слуху и зрению звуковой и зрительной информации; возможность представления инвалидам по слуху (слуху и зрению) услуг сурдопереводчика (</w:t>
            </w:r>
            <w:proofErr w:type="spellStart"/>
            <w:r w:rsidRPr="00246D96">
              <w:rPr>
                <w:bCs w:val="0"/>
                <w:color w:val="000000"/>
                <w:sz w:val="22"/>
                <w:szCs w:val="22"/>
              </w:rPr>
              <w:t>тифлосурдопереводчика</w:t>
            </w:r>
            <w:proofErr w:type="spellEnd"/>
            <w:r w:rsidRPr="00246D96">
              <w:rPr>
                <w:bCs w:val="0"/>
                <w:color w:val="000000"/>
                <w:sz w:val="22"/>
                <w:szCs w:val="22"/>
              </w:rPr>
              <w:t xml:space="preserve">); </w:t>
            </w:r>
          </w:p>
        </w:tc>
      </w:tr>
      <w:tr w:rsidR="00246D96" w:rsidRPr="00246D96" w14:paraId="5E79CE14" w14:textId="77777777" w:rsidTr="008F17E8">
        <w:trPr>
          <w:trHeight w:val="4800"/>
        </w:trPr>
        <w:tc>
          <w:tcPr>
            <w:tcW w:w="924" w:type="dxa"/>
            <w:tcBorders>
              <w:top w:val="nil"/>
              <w:left w:val="single" w:sz="4" w:space="0" w:color="auto"/>
              <w:bottom w:val="single" w:sz="4" w:space="0" w:color="auto"/>
              <w:right w:val="single" w:sz="4" w:space="0" w:color="auto"/>
            </w:tcBorders>
            <w:shd w:val="clear" w:color="auto" w:fill="auto"/>
            <w:vAlign w:val="bottom"/>
            <w:hideMark/>
          </w:tcPr>
          <w:p w14:paraId="5CB36C70" w14:textId="77777777" w:rsidR="00246D96" w:rsidRPr="00246D96" w:rsidRDefault="00246D96" w:rsidP="00246D96">
            <w:pPr>
              <w:autoSpaceDE/>
              <w:autoSpaceDN/>
              <w:adjustRightInd/>
              <w:ind w:firstLine="0"/>
              <w:jc w:val="right"/>
              <w:rPr>
                <w:rFonts w:ascii="Calibri" w:hAnsi="Calibri" w:cs="Calibri"/>
                <w:bCs w:val="0"/>
                <w:color w:val="000000"/>
                <w:sz w:val="22"/>
                <w:szCs w:val="22"/>
              </w:rPr>
            </w:pPr>
            <w:r w:rsidRPr="00246D96">
              <w:rPr>
                <w:rFonts w:ascii="Calibri" w:hAnsi="Calibri" w:cs="Calibri"/>
                <w:bCs w:val="0"/>
                <w:color w:val="000000"/>
                <w:sz w:val="22"/>
                <w:szCs w:val="22"/>
              </w:rPr>
              <w:lastRenderedPageBreak/>
              <w:t>9</w:t>
            </w:r>
          </w:p>
        </w:tc>
        <w:tc>
          <w:tcPr>
            <w:tcW w:w="2666" w:type="dxa"/>
            <w:tcBorders>
              <w:top w:val="nil"/>
              <w:left w:val="nil"/>
              <w:bottom w:val="single" w:sz="4" w:space="0" w:color="auto"/>
              <w:right w:val="single" w:sz="4" w:space="0" w:color="auto"/>
            </w:tcBorders>
            <w:shd w:val="clear" w:color="auto" w:fill="auto"/>
            <w:vAlign w:val="center"/>
            <w:hideMark/>
          </w:tcPr>
          <w:p w14:paraId="6A53EC16" w14:textId="77777777" w:rsidR="00246D96" w:rsidRPr="00246D96" w:rsidRDefault="00246D96" w:rsidP="00246D96">
            <w:pPr>
              <w:autoSpaceDE/>
              <w:autoSpaceDN/>
              <w:adjustRightInd/>
              <w:ind w:firstLine="0"/>
              <w:jc w:val="left"/>
              <w:rPr>
                <w:bCs w:val="0"/>
                <w:color w:val="000000"/>
                <w:sz w:val="22"/>
                <w:szCs w:val="22"/>
              </w:rPr>
            </w:pPr>
            <w:r w:rsidRPr="00246D96">
              <w:rPr>
                <w:bCs w:val="0"/>
                <w:color w:val="000000"/>
                <w:sz w:val="22"/>
                <w:szCs w:val="22"/>
              </w:rPr>
              <w:t>МКОУ «</w:t>
            </w:r>
            <w:proofErr w:type="spellStart"/>
            <w:r w:rsidRPr="00246D96">
              <w:rPr>
                <w:bCs w:val="0"/>
                <w:color w:val="000000"/>
                <w:sz w:val="22"/>
                <w:szCs w:val="22"/>
              </w:rPr>
              <w:t>Кункинская</w:t>
            </w:r>
            <w:proofErr w:type="spellEnd"/>
            <w:r w:rsidRPr="00246D96">
              <w:rPr>
                <w:bCs w:val="0"/>
                <w:color w:val="000000"/>
                <w:sz w:val="22"/>
                <w:szCs w:val="22"/>
              </w:rPr>
              <w:t xml:space="preserve"> СОШ им Г. М. Курбанова (Дахадаевский район)</w:t>
            </w:r>
          </w:p>
        </w:tc>
        <w:tc>
          <w:tcPr>
            <w:tcW w:w="7037" w:type="dxa"/>
            <w:tcBorders>
              <w:top w:val="nil"/>
              <w:left w:val="nil"/>
              <w:bottom w:val="single" w:sz="4" w:space="0" w:color="auto"/>
              <w:right w:val="single" w:sz="4" w:space="0" w:color="auto"/>
            </w:tcBorders>
            <w:shd w:val="clear" w:color="auto" w:fill="auto"/>
            <w:vAlign w:val="center"/>
            <w:hideMark/>
          </w:tcPr>
          <w:p w14:paraId="3094FB4F" w14:textId="77777777" w:rsidR="00246D96" w:rsidRPr="00246D96" w:rsidRDefault="00246D96" w:rsidP="00246D96">
            <w:pPr>
              <w:autoSpaceDE/>
              <w:autoSpaceDN/>
              <w:adjustRightInd/>
              <w:ind w:firstLine="0"/>
              <w:jc w:val="left"/>
              <w:rPr>
                <w:bCs w:val="0"/>
                <w:color w:val="000000"/>
                <w:sz w:val="22"/>
                <w:szCs w:val="22"/>
              </w:rPr>
            </w:pPr>
            <w:r w:rsidRPr="00246D96">
              <w:rPr>
                <w:bCs w:val="0"/>
                <w:color w:val="000000"/>
                <w:sz w:val="22"/>
                <w:szCs w:val="22"/>
              </w:rPr>
              <w:t>Недостаточно способов дистанционных взаимодействий на официальном сайте организации: 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 Недостатки оборудования территории, прилегающей к организации, и ее помещений с учетом доступности для инвалидов: выделенные стоянки для автотранспортных средств инвалидов; сменные кресло-коляски; специально оборудованные санитарно-гигиенические помещения в организации; Отсутствие условий доступности, позволяющих инвалидам получать услуги наравне с другими: дублирование для инвалидов по слуху и зрению звуковой и зрительной информации; возможность представления инвалидам по слуху (слуху и зрению) услуг сурдопереводчика (</w:t>
            </w:r>
            <w:proofErr w:type="spellStart"/>
            <w:r w:rsidRPr="00246D96">
              <w:rPr>
                <w:bCs w:val="0"/>
                <w:color w:val="000000"/>
                <w:sz w:val="22"/>
                <w:szCs w:val="22"/>
              </w:rPr>
              <w:t>тифлосурдопереводчика</w:t>
            </w:r>
            <w:proofErr w:type="spellEnd"/>
            <w:r w:rsidRPr="00246D96">
              <w:rPr>
                <w:bCs w:val="0"/>
                <w:color w:val="000000"/>
                <w:sz w:val="22"/>
                <w:szCs w:val="22"/>
              </w:rPr>
              <w:t xml:space="preserve">); </w:t>
            </w:r>
          </w:p>
        </w:tc>
      </w:tr>
      <w:tr w:rsidR="00246D96" w:rsidRPr="00246D96" w14:paraId="68A06663" w14:textId="77777777" w:rsidTr="008F17E8">
        <w:trPr>
          <w:trHeight w:val="6300"/>
        </w:trPr>
        <w:tc>
          <w:tcPr>
            <w:tcW w:w="924" w:type="dxa"/>
            <w:tcBorders>
              <w:top w:val="nil"/>
              <w:left w:val="single" w:sz="4" w:space="0" w:color="auto"/>
              <w:bottom w:val="single" w:sz="4" w:space="0" w:color="auto"/>
              <w:right w:val="single" w:sz="4" w:space="0" w:color="auto"/>
            </w:tcBorders>
            <w:shd w:val="clear" w:color="auto" w:fill="auto"/>
            <w:vAlign w:val="bottom"/>
            <w:hideMark/>
          </w:tcPr>
          <w:p w14:paraId="01E3C0F1" w14:textId="77777777" w:rsidR="00246D96" w:rsidRPr="00246D96" w:rsidRDefault="00246D96" w:rsidP="00246D96">
            <w:pPr>
              <w:autoSpaceDE/>
              <w:autoSpaceDN/>
              <w:adjustRightInd/>
              <w:ind w:firstLine="0"/>
              <w:jc w:val="right"/>
              <w:rPr>
                <w:rFonts w:ascii="Calibri" w:hAnsi="Calibri" w:cs="Calibri"/>
                <w:bCs w:val="0"/>
                <w:color w:val="000000"/>
                <w:sz w:val="22"/>
                <w:szCs w:val="22"/>
              </w:rPr>
            </w:pPr>
            <w:r w:rsidRPr="00246D96">
              <w:rPr>
                <w:rFonts w:ascii="Calibri" w:hAnsi="Calibri" w:cs="Calibri"/>
                <w:bCs w:val="0"/>
                <w:color w:val="000000"/>
                <w:sz w:val="22"/>
                <w:szCs w:val="22"/>
              </w:rPr>
              <w:t>10</w:t>
            </w:r>
          </w:p>
        </w:tc>
        <w:tc>
          <w:tcPr>
            <w:tcW w:w="2666" w:type="dxa"/>
            <w:tcBorders>
              <w:top w:val="nil"/>
              <w:left w:val="nil"/>
              <w:bottom w:val="single" w:sz="4" w:space="0" w:color="auto"/>
              <w:right w:val="single" w:sz="4" w:space="0" w:color="auto"/>
            </w:tcBorders>
            <w:shd w:val="clear" w:color="auto" w:fill="auto"/>
            <w:vAlign w:val="center"/>
            <w:hideMark/>
          </w:tcPr>
          <w:p w14:paraId="196D91B4" w14:textId="77777777" w:rsidR="00246D96" w:rsidRPr="00246D96" w:rsidRDefault="00246D96" w:rsidP="00246D96">
            <w:pPr>
              <w:autoSpaceDE/>
              <w:autoSpaceDN/>
              <w:adjustRightInd/>
              <w:ind w:firstLine="0"/>
              <w:jc w:val="left"/>
              <w:rPr>
                <w:bCs w:val="0"/>
                <w:color w:val="000000"/>
                <w:sz w:val="22"/>
                <w:szCs w:val="22"/>
              </w:rPr>
            </w:pPr>
            <w:r w:rsidRPr="00246D96">
              <w:rPr>
                <w:bCs w:val="0"/>
                <w:color w:val="000000"/>
                <w:sz w:val="22"/>
                <w:szCs w:val="22"/>
              </w:rPr>
              <w:t>МКОУ «</w:t>
            </w:r>
            <w:proofErr w:type="spellStart"/>
            <w:r w:rsidRPr="00246D96">
              <w:rPr>
                <w:bCs w:val="0"/>
                <w:color w:val="000000"/>
                <w:sz w:val="22"/>
                <w:szCs w:val="22"/>
              </w:rPr>
              <w:t>Хуршнинская</w:t>
            </w:r>
            <w:proofErr w:type="spellEnd"/>
            <w:r w:rsidRPr="00246D96">
              <w:rPr>
                <w:bCs w:val="0"/>
                <w:color w:val="000000"/>
                <w:sz w:val="22"/>
                <w:szCs w:val="22"/>
              </w:rPr>
              <w:t xml:space="preserve"> СОШ» (Дахадаевский район)</w:t>
            </w:r>
          </w:p>
        </w:tc>
        <w:tc>
          <w:tcPr>
            <w:tcW w:w="7037" w:type="dxa"/>
            <w:tcBorders>
              <w:top w:val="nil"/>
              <w:left w:val="nil"/>
              <w:bottom w:val="single" w:sz="4" w:space="0" w:color="auto"/>
              <w:right w:val="single" w:sz="4" w:space="0" w:color="auto"/>
            </w:tcBorders>
            <w:shd w:val="clear" w:color="auto" w:fill="auto"/>
            <w:vAlign w:val="center"/>
            <w:hideMark/>
          </w:tcPr>
          <w:p w14:paraId="1B7B6A0E" w14:textId="77777777" w:rsidR="00246D96" w:rsidRPr="00246D96" w:rsidRDefault="00246D96" w:rsidP="00246D96">
            <w:pPr>
              <w:autoSpaceDE/>
              <w:autoSpaceDN/>
              <w:adjustRightInd/>
              <w:ind w:firstLine="0"/>
              <w:jc w:val="left"/>
              <w:rPr>
                <w:bCs w:val="0"/>
                <w:color w:val="000000"/>
                <w:sz w:val="22"/>
                <w:szCs w:val="22"/>
              </w:rPr>
            </w:pPr>
            <w:r w:rsidRPr="00246D96">
              <w:rPr>
                <w:bCs w:val="0"/>
                <w:color w:val="000000"/>
                <w:sz w:val="22"/>
                <w:szCs w:val="22"/>
              </w:rPr>
              <w:t>Несоответствие информации на официальном сайте организации требованиям нормативно-правовых актов. Недостаточно способов дистанционных взаимодействий на официальном сайте организации: 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 Недостатки оборудования территории, прилегающей к организации, и ее помещений с учетом доступности для инвалидов: выделенные стоянки для автотранспортных средств инвалидов; адаптированные лифты, поручни, расширенные дверные проемы; сменные кресло-коляски; специально оборудованные санитарно-гигиенические помещения в организации; Отсутствие условий доступности, позволяющих инвалидам получать услуги наравне с другими: дублирование для инвалидов по слуху и зрению звуковой и зрительной информации; дублирование надписей, знаков и иной текстовой и графической информации знаками, выполненными рельефно-точечным шрифтом Брайля; возможность представления инвалидам по слуху (слуху и зрению) услуг сурдопереводчика (</w:t>
            </w:r>
            <w:proofErr w:type="spellStart"/>
            <w:r w:rsidRPr="00246D96">
              <w:rPr>
                <w:bCs w:val="0"/>
                <w:color w:val="000000"/>
                <w:sz w:val="22"/>
                <w:szCs w:val="22"/>
              </w:rPr>
              <w:t>тифлосурдопереводчика</w:t>
            </w:r>
            <w:proofErr w:type="spellEnd"/>
            <w:r w:rsidRPr="00246D96">
              <w:rPr>
                <w:bCs w:val="0"/>
                <w:color w:val="000000"/>
                <w:sz w:val="22"/>
                <w:szCs w:val="22"/>
              </w:rPr>
              <w:t xml:space="preserve">); </w:t>
            </w:r>
          </w:p>
        </w:tc>
      </w:tr>
      <w:tr w:rsidR="00246D96" w:rsidRPr="00246D96" w14:paraId="609EC978" w14:textId="77777777" w:rsidTr="008F17E8">
        <w:trPr>
          <w:trHeight w:val="6000"/>
        </w:trPr>
        <w:tc>
          <w:tcPr>
            <w:tcW w:w="924" w:type="dxa"/>
            <w:tcBorders>
              <w:top w:val="nil"/>
              <w:left w:val="single" w:sz="4" w:space="0" w:color="auto"/>
              <w:bottom w:val="single" w:sz="4" w:space="0" w:color="auto"/>
              <w:right w:val="single" w:sz="4" w:space="0" w:color="auto"/>
            </w:tcBorders>
            <w:shd w:val="clear" w:color="auto" w:fill="auto"/>
            <w:vAlign w:val="bottom"/>
            <w:hideMark/>
          </w:tcPr>
          <w:p w14:paraId="6C84D2DB" w14:textId="77777777" w:rsidR="00246D96" w:rsidRPr="00246D96" w:rsidRDefault="00246D96" w:rsidP="00246D96">
            <w:pPr>
              <w:autoSpaceDE/>
              <w:autoSpaceDN/>
              <w:adjustRightInd/>
              <w:ind w:firstLine="0"/>
              <w:jc w:val="right"/>
              <w:rPr>
                <w:rFonts w:ascii="Calibri" w:hAnsi="Calibri" w:cs="Calibri"/>
                <w:bCs w:val="0"/>
                <w:color w:val="000000"/>
                <w:sz w:val="22"/>
                <w:szCs w:val="22"/>
              </w:rPr>
            </w:pPr>
            <w:r w:rsidRPr="00246D96">
              <w:rPr>
                <w:rFonts w:ascii="Calibri" w:hAnsi="Calibri" w:cs="Calibri"/>
                <w:bCs w:val="0"/>
                <w:color w:val="000000"/>
                <w:sz w:val="22"/>
                <w:szCs w:val="22"/>
              </w:rPr>
              <w:lastRenderedPageBreak/>
              <w:t>11</w:t>
            </w:r>
          </w:p>
        </w:tc>
        <w:tc>
          <w:tcPr>
            <w:tcW w:w="2666" w:type="dxa"/>
            <w:tcBorders>
              <w:top w:val="nil"/>
              <w:left w:val="nil"/>
              <w:bottom w:val="single" w:sz="4" w:space="0" w:color="auto"/>
              <w:right w:val="single" w:sz="4" w:space="0" w:color="auto"/>
            </w:tcBorders>
            <w:shd w:val="clear" w:color="auto" w:fill="auto"/>
            <w:vAlign w:val="center"/>
            <w:hideMark/>
          </w:tcPr>
          <w:p w14:paraId="3E9A152B" w14:textId="77777777" w:rsidR="00246D96" w:rsidRPr="00246D96" w:rsidRDefault="00246D96" w:rsidP="00246D96">
            <w:pPr>
              <w:autoSpaceDE/>
              <w:autoSpaceDN/>
              <w:adjustRightInd/>
              <w:ind w:firstLine="0"/>
              <w:jc w:val="left"/>
              <w:rPr>
                <w:bCs w:val="0"/>
                <w:color w:val="000000"/>
                <w:sz w:val="22"/>
                <w:szCs w:val="22"/>
              </w:rPr>
            </w:pPr>
            <w:r w:rsidRPr="00246D96">
              <w:rPr>
                <w:bCs w:val="0"/>
                <w:color w:val="000000"/>
                <w:sz w:val="22"/>
                <w:szCs w:val="22"/>
              </w:rPr>
              <w:t>МКОУ «</w:t>
            </w:r>
            <w:proofErr w:type="spellStart"/>
            <w:r w:rsidRPr="00246D96">
              <w:rPr>
                <w:bCs w:val="0"/>
                <w:color w:val="000000"/>
                <w:sz w:val="22"/>
                <w:szCs w:val="22"/>
              </w:rPr>
              <w:t>Зильбачинская</w:t>
            </w:r>
            <w:proofErr w:type="spellEnd"/>
            <w:r w:rsidRPr="00246D96">
              <w:rPr>
                <w:bCs w:val="0"/>
                <w:color w:val="000000"/>
                <w:sz w:val="22"/>
                <w:szCs w:val="22"/>
              </w:rPr>
              <w:t xml:space="preserve"> СОШ» (Дахадаевский район)</w:t>
            </w:r>
          </w:p>
        </w:tc>
        <w:tc>
          <w:tcPr>
            <w:tcW w:w="7037" w:type="dxa"/>
            <w:tcBorders>
              <w:top w:val="nil"/>
              <w:left w:val="nil"/>
              <w:bottom w:val="single" w:sz="4" w:space="0" w:color="auto"/>
              <w:right w:val="single" w:sz="4" w:space="0" w:color="auto"/>
            </w:tcBorders>
            <w:shd w:val="clear" w:color="auto" w:fill="auto"/>
            <w:vAlign w:val="center"/>
            <w:hideMark/>
          </w:tcPr>
          <w:p w14:paraId="382AE4F8" w14:textId="77777777" w:rsidR="00246D96" w:rsidRPr="00246D96" w:rsidRDefault="00246D96" w:rsidP="00246D96">
            <w:pPr>
              <w:autoSpaceDE/>
              <w:autoSpaceDN/>
              <w:adjustRightInd/>
              <w:ind w:firstLine="0"/>
              <w:jc w:val="left"/>
              <w:rPr>
                <w:bCs w:val="0"/>
                <w:color w:val="000000"/>
                <w:sz w:val="22"/>
                <w:szCs w:val="22"/>
              </w:rPr>
            </w:pPr>
            <w:r w:rsidRPr="00246D96">
              <w:rPr>
                <w:bCs w:val="0"/>
                <w:color w:val="000000"/>
                <w:sz w:val="22"/>
                <w:szCs w:val="22"/>
              </w:rPr>
              <w:t>Несоответствие информации на официальном сайте организации требованиям нормативно-правовых актов. Недостаточно способов дистанционных взаимодействий на официальном сайте организации: 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 Недостатки оборудования территории, прилегающей к организации, и ее помещений с учетом доступности для инвалидов: выделенные стоянки для автотранспортных средств инвалидов; адаптированные лифты, поручни, расширенные дверные проемы; сменные кресло-коляски; Отсутствие условий доступности, позволяющих инвалидам получать услуги наравне с другими: дублирование для инвалидов по слуху и зрению звуковой и зрительной информации; дублирование надписей, знаков и иной текстовой и графической информации знаками, выполненными рельефно-точечным шрифтом Брайля; возможность представления инвалидам по слуху (слуху и зрению) услуг сурдопереводчика (</w:t>
            </w:r>
            <w:proofErr w:type="spellStart"/>
            <w:r w:rsidRPr="00246D96">
              <w:rPr>
                <w:bCs w:val="0"/>
                <w:color w:val="000000"/>
                <w:sz w:val="22"/>
                <w:szCs w:val="22"/>
              </w:rPr>
              <w:t>тифлосурдопереводчика</w:t>
            </w:r>
            <w:proofErr w:type="spellEnd"/>
            <w:r w:rsidRPr="00246D96">
              <w:rPr>
                <w:bCs w:val="0"/>
                <w:color w:val="000000"/>
                <w:sz w:val="22"/>
                <w:szCs w:val="22"/>
              </w:rPr>
              <w:t xml:space="preserve">); </w:t>
            </w:r>
          </w:p>
        </w:tc>
      </w:tr>
      <w:tr w:rsidR="00246D96" w:rsidRPr="00246D96" w14:paraId="4901639A" w14:textId="77777777" w:rsidTr="008F17E8">
        <w:trPr>
          <w:trHeight w:val="6300"/>
        </w:trPr>
        <w:tc>
          <w:tcPr>
            <w:tcW w:w="924" w:type="dxa"/>
            <w:tcBorders>
              <w:top w:val="nil"/>
              <w:left w:val="single" w:sz="4" w:space="0" w:color="auto"/>
              <w:bottom w:val="single" w:sz="4" w:space="0" w:color="auto"/>
              <w:right w:val="single" w:sz="4" w:space="0" w:color="auto"/>
            </w:tcBorders>
            <w:shd w:val="clear" w:color="auto" w:fill="auto"/>
            <w:vAlign w:val="bottom"/>
            <w:hideMark/>
          </w:tcPr>
          <w:p w14:paraId="46A3F675" w14:textId="77777777" w:rsidR="00246D96" w:rsidRPr="00246D96" w:rsidRDefault="00246D96" w:rsidP="00246D96">
            <w:pPr>
              <w:autoSpaceDE/>
              <w:autoSpaceDN/>
              <w:adjustRightInd/>
              <w:ind w:firstLine="0"/>
              <w:jc w:val="right"/>
              <w:rPr>
                <w:rFonts w:ascii="Calibri" w:hAnsi="Calibri" w:cs="Calibri"/>
                <w:bCs w:val="0"/>
                <w:color w:val="000000"/>
                <w:sz w:val="22"/>
                <w:szCs w:val="22"/>
              </w:rPr>
            </w:pPr>
            <w:r w:rsidRPr="00246D96">
              <w:rPr>
                <w:rFonts w:ascii="Calibri" w:hAnsi="Calibri" w:cs="Calibri"/>
                <w:bCs w:val="0"/>
                <w:color w:val="000000"/>
                <w:sz w:val="22"/>
                <w:szCs w:val="22"/>
              </w:rPr>
              <w:t>12</w:t>
            </w:r>
          </w:p>
        </w:tc>
        <w:tc>
          <w:tcPr>
            <w:tcW w:w="2666" w:type="dxa"/>
            <w:tcBorders>
              <w:top w:val="nil"/>
              <w:left w:val="nil"/>
              <w:bottom w:val="single" w:sz="4" w:space="0" w:color="auto"/>
              <w:right w:val="single" w:sz="4" w:space="0" w:color="auto"/>
            </w:tcBorders>
            <w:shd w:val="clear" w:color="auto" w:fill="auto"/>
            <w:vAlign w:val="center"/>
            <w:hideMark/>
          </w:tcPr>
          <w:p w14:paraId="1B32B5A1" w14:textId="77777777" w:rsidR="00246D96" w:rsidRPr="00246D96" w:rsidRDefault="00246D96" w:rsidP="00246D96">
            <w:pPr>
              <w:autoSpaceDE/>
              <w:autoSpaceDN/>
              <w:adjustRightInd/>
              <w:ind w:firstLine="0"/>
              <w:jc w:val="left"/>
              <w:rPr>
                <w:bCs w:val="0"/>
                <w:color w:val="000000"/>
                <w:sz w:val="22"/>
                <w:szCs w:val="22"/>
              </w:rPr>
            </w:pPr>
            <w:r w:rsidRPr="00246D96">
              <w:rPr>
                <w:bCs w:val="0"/>
                <w:color w:val="000000"/>
                <w:sz w:val="22"/>
                <w:szCs w:val="22"/>
              </w:rPr>
              <w:t>МКОУ «</w:t>
            </w:r>
            <w:proofErr w:type="spellStart"/>
            <w:r w:rsidRPr="00246D96">
              <w:rPr>
                <w:bCs w:val="0"/>
                <w:color w:val="000000"/>
                <w:sz w:val="22"/>
                <w:szCs w:val="22"/>
              </w:rPr>
              <w:t>Дибгаликская</w:t>
            </w:r>
            <w:proofErr w:type="spellEnd"/>
            <w:r w:rsidRPr="00246D96">
              <w:rPr>
                <w:bCs w:val="0"/>
                <w:color w:val="000000"/>
                <w:sz w:val="22"/>
                <w:szCs w:val="22"/>
              </w:rPr>
              <w:t xml:space="preserve"> СОШ» (Дахадаевский район)</w:t>
            </w:r>
          </w:p>
        </w:tc>
        <w:tc>
          <w:tcPr>
            <w:tcW w:w="7037" w:type="dxa"/>
            <w:tcBorders>
              <w:top w:val="nil"/>
              <w:left w:val="nil"/>
              <w:bottom w:val="single" w:sz="4" w:space="0" w:color="auto"/>
              <w:right w:val="single" w:sz="4" w:space="0" w:color="auto"/>
            </w:tcBorders>
            <w:shd w:val="clear" w:color="auto" w:fill="auto"/>
            <w:vAlign w:val="center"/>
            <w:hideMark/>
          </w:tcPr>
          <w:p w14:paraId="036EB423" w14:textId="77777777" w:rsidR="00246D96" w:rsidRPr="00246D96" w:rsidRDefault="00246D96" w:rsidP="00246D96">
            <w:pPr>
              <w:autoSpaceDE/>
              <w:autoSpaceDN/>
              <w:adjustRightInd/>
              <w:ind w:firstLine="0"/>
              <w:jc w:val="left"/>
              <w:rPr>
                <w:bCs w:val="0"/>
                <w:color w:val="000000"/>
                <w:sz w:val="22"/>
                <w:szCs w:val="22"/>
              </w:rPr>
            </w:pPr>
            <w:r w:rsidRPr="00246D96">
              <w:rPr>
                <w:bCs w:val="0"/>
                <w:color w:val="000000"/>
                <w:sz w:val="22"/>
                <w:szCs w:val="22"/>
              </w:rPr>
              <w:t>Несоответствие информации на официальном сайте организации требованиям нормативно-правовых актов. Недостаточно способов дистанционных взаимодействий на официальном сайте организации: 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 Недостатки оборудования территории, прилегающей к организации, и ее помещений с учетом доступности для инвалидов: выделенные стоянки для автотранспортных средств инвалидов; адаптированные лифты, поручни, расширенные дверные проемы; сменные кресло-коляски; специально оборудованные санитарно-гигиенические помещения в организации; Отсутствие условий доступности, позволяющих инвалидам получать услуги наравне с другими: дублирование для инвалидов по слуху и зрению звуковой и зрительной информации; дублирование надписей, знаков и иной текстовой и графической информации знаками, выполненными рельефно-точечным шрифтом Брайля; возможность представления инвалидам по слуху (слуху и зрению) услуг сурдопереводчика (</w:t>
            </w:r>
            <w:proofErr w:type="spellStart"/>
            <w:r w:rsidRPr="00246D96">
              <w:rPr>
                <w:bCs w:val="0"/>
                <w:color w:val="000000"/>
                <w:sz w:val="22"/>
                <w:szCs w:val="22"/>
              </w:rPr>
              <w:t>тифлосурдопереводчика</w:t>
            </w:r>
            <w:proofErr w:type="spellEnd"/>
            <w:r w:rsidRPr="00246D96">
              <w:rPr>
                <w:bCs w:val="0"/>
                <w:color w:val="000000"/>
                <w:sz w:val="22"/>
                <w:szCs w:val="22"/>
              </w:rPr>
              <w:t xml:space="preserve">); </w:t>
            </w:r>
          </w:p>
        </w:tc>
      </w:tr>
      <w:tr w:rsidR="00246D96" w:rsidRPr="00246D96" w14:paraId="5D2FFAC1" w14:textId="77777777" w:rsidTr="008F17E8">
        <w:trPr>
          <w:trHeight w:val="6600"/>
        </w:trPr>
        <w:tc>
          <w:tcPr>
            <w:tcW w:w="924" w:type="dxa"/>
            <w:tcBorders>
              <w:top w:val="nil"/>
              <w:left w:val="single" w:sz="4" w:space="0" w:color="auto"/>
              <w:bottom w:val="single" w:sz="4" w:space="0" w:color="auto"/>
              <w:right w:val="single" w:sz="4" w:space="0" w:color="auto"/>
            </w:tcBorders>
            <w:shd w:val="clear" w:color="auto" w:fill="auto"/>
            <w:vAlign w:val="bottom"/>
            <w:hideMark/>
          </w:tcPr>
          <w:p w14:paraId="5556F053" w14:textId="77777777" w:rsidR="00246D96" w:rsidRPr="00246D96" w:rsidRDefault="00246D96" w:rsidP="00246D96">
            <w:pPr>
              <w:autoSpaceDE/>
              <w:autoSpaceDN/>
              <w:adjustRightInd/>
              <w:ind w:firstLine="0"/>
              <w:jc w:val="right"/>
              <w:rPr>
                <w:rFonts w:ascii="Calibri" w:hAnsi="Calibri" w:cs="Calibri"/>
                <w:bCs w:val="0"/>
                <w:color w:val="000000"/>
                <w:sz w:val="22"/>
                <w:szCs w:val="22"/>
              </w:rPr>
            </w:pPr>
            <w:r w:rsidRPr="00246D96">
              <w:rPr>
                <w:rFonts w:ascii="Calibri" w:hAnsi="Calibri" w:cs="Calibri"/>
                <w:bCs w:val="0"/>
                <w:color w:val="000000"/>
                <w:sz w:val="22"/>
                <w:szCs w:val="22"/>
              </w:rPr>
              <w:lastRenderedPageBreak/>
              <w:t>13</w:t>
            </w:r>
          </w:p>
        </w:tc>
        <w:tc>
          <w:tcPr>
            <w:tcW w:w="2666" w:type="dxa"/>
            <w:tcBorders>
              <w:top w:val="nil"/>
              <w:left w:val="nil"/>
              <w:bottom w:val="single" w:sz="4" w:space="0" w:color="auto"/>
              <w:right w:val="single" w:sz="4" w:space="0" w:color="auto"/>
            </w:tcBorders>
            <w:shd w:val="clear" w:color="auto" w:fill="auto"/>
            <w:vAlign w:val="center"/>
            <w:hideMark/>
          </w:tcPr>
          <w:p w14:paraId="034E70C7" w14:textId="77777777" w:rsidR="00246D96" w:rsidRPr="00246D96" w:rsidRDefault="00246D96" w:rsidP="00246D96">
            <w:pPr>
              <w:autoSpaceDE/>
              <w:autoSpaceDN/>
              <w:adjustRightInd/>
              <w:ind w:firstLine="0"/>
              <w:jc w:val="left"/>
              <w:rPr>
                <w:bCs w:val="0"/>
                <w:color w:val="000000"/>
                <w:sz w:val="22"/>
                <w:szCs w:val="22"/>
              </w:rPr>
            </w:pPr>
            <w:r w:rsidRPr="00246D96">
              <w:rPr>
                <w:bCs w:val="0"/>
                <w:color w:val="000000"/>
                <w:sz w:val="22"/>
                <w:szCs w:val="22"/>
              </w:rPr>
              <w:t>МКОУ «</w:t>
            </w:r>
            <w:proofErr w:type="spellStart"/>
            <w:r w:rsidRPr="00246D96">
              <w:rPr>
                <w:bCs w:val="0"/>
                <w:color w:val="000000"/>
                <w:sz w:val="22"/>
                <w:szCs w:val="22"/>
              </w:rPr>
              <w:t>Дуакарская</w:t>
            </w:r>
            <w:proofErr w:type="spellEnd"/>
            <w:r w:rsidRPr="00246D96">
              <w:rPr>
                <w:bCs w:val="0"/>
                <w:color w:val="000000"/>
                <w:sz w:val="22"/>
                <w:szCs w:val="22"/>
              </w:rPr>
              <w:t xml:space="preserve"> СОШ» (Дахадаевский район)</w:t>
            </w:r>
          </w:p>
        </w:tc>
        <w:tc>
          <w:tcPr>
            <w:tcW w:w="7037" w:type="dxa"/>
            <w:tcBorders>
              <w:top w:val="nil"/>
              <w:left w:val="nil"/>
              <w:bottom w:val="single" w:sz="4" w:space="0" w:color="auto"/>
              <w:right w:val="single" w:sz="4" w:space="0" w:color="auto"/>
            </w:tcBorders>
            <w:shd w:val="clear" w:color="auto" w:fill="auto"/>
            <w:vAlign w:val="center"/>
            <w:hideMark/>
          </w:tcPr>
          <w:p w14:paraId="734946D9" w14:textId="77777777" w:rsidR="00246D96" w:rsidRPr="00246D96" w:rsidRDefault="00246D96" w:rsidP="00246D96">
            <w:pPr>
              <w:autoSpaceDE/>
              <w:autoSpaceDN/>
              <w:adjustRightInd/>
              <w:ind w:firstLine="0"/>
              <w:jc w:val="left"/>
              <w:rPr>
                <w:bCs w:val="0"/>
                <w:color w:val="000000"/>
                <w:sz w:val="22"/>
                <w:szCs w:val="22"/>
              </w:rPr>
            </w:pPr>
            <w:r w:rsidRPr="00246D96">
              <w:rPr>
                <w:bCs w:val="0"/>
                <w:color w:val="000000"/>
                <w:sz w:val="22"/>
                <w:szCs w:val="22"/>
              </w:rPr>
              <w:t>Несоответствие информации на официальном сайте организации требованиям нормативно-правовых актов. Недостаточно способов дистанционных взаимодействий на официальном сайте организации: 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 Недостатки оборудования территории, прилегающей к организации, и ее помещений с учетом доступности для инвалидов: оборудованные группы пандусами/подъемными платформами; выделенные стоянки для автотранспортных средств инвалидов; адаптированные лифты, поручни, расширенные дверные проемы; сменные кресло-коляски; специально оборудованные санитарно-гигиенические помещения в организации; Отсутствие условий доступности, позволяющих инвалидам получать услуги наравне с другими: дублирование для инвалидов по слуху и зрению звуковой и зрительной информации; дублирование надписей, знаков и иной текстовой и графической информации знаками, выполненными рельефно-точечным шрифтом Брайля; возможность представления инвалидам по слуху (слуху и зрению) услуг сурдопереводчика (</w:t>
            </w:r>
            <w:proofErr w:type="spellStart"/>
            <w:r w:rsidRPr="00246D96">
              <w:rPr>
                <w:bCs w:val="0"/>
                <w:color w:val="000000"/>
                <w:sz w:val="22"/>
                <w:szCs w:val="22"/>
              </w:rPr>
              <w:t>тифлосурдопереводчика</w:t>
            </w:r>
            <w:proofErr w:type="spellEnd"/>
            <w:r w:rsidRPr="00246D96">
              <w:rPr>
                <w:bCs w:val="0"/>
                <w:color w:val="000000"/>
                <w:sz w:val="22"/>
                <w:szCs w:val="22"/>
              </w:rPr>
              <w:t xml:space="preserve">); </w:t>
            </w:r>
          </w:p>
        </w:tc>
      </w:tr>
      <w:tr w:rsidR="00246D96" w:rsidRPr="00246D96" w14:paraId="5F697D81" w14:textId="77777777" w:rsidTr="008F17E8">
        <w:trPr>
          <w:trHeight w:val="4200"/>
        </w:trPr>
        <w:tc>
          <w:tcPr>
            <w:tcW w:w="924" w:type="dxa"/>
            <w:tcBorders>
              <w:top w:val="nil"/>
              <w:left w:val="single" w:sz="4" w:space="0" w:color="auto"/>
              <w:bottom w:val="single" w:sz="4" w:space="0" w:color="auto"/>
              <w:right w:val="single" w:sz="4" w:space="0" w:color="auto"/>
            </w:tcBorders>
            <w:shd w:val="clear" w:color="auto" w:fill="auto"/>
            <w:vAlign w:val="bottom"/>
            <w:hideMark/>
          </w:tcPr>
          <w:p w14:paraId="14B39BB4" w14:textId="77777777" w:rsidR="00246D96" w:rsidRPr="00246D96" w:rsidRDefault="00246D96" w:rsidP="00246D96">
            <w:pPr>
              <w:autoSpaceDE/>
              <w:autoSpaceDN/>
              <w:adjustRightInd/>
              <w:ind w:firstLine="0"/>
              <w:jc w:val="right"/>
              <w:rPr>
                <w:rFonts w:ascii="Calibri" w:hAnsi="Calibri" w:cs="Calibri"/>
                <w:bCs w:val="0"/>
                <w:color w:val="000000"/>
                <w:sz w:val="22"/>
                <w:szCs w:val="22"/>
              </w:rPr>
            </w:pPr>
            <w:r w:rsidRPr="00246D96">
              <w:rPr>
                <w:rFonts w:ascii="Calibri" w:hAnsi="Calibri" w:cs="Calibri"/>
                <w:bCs w:val="0"/>
                <w:color w:val="000000"/>
                <w:sz w:val="22"/>
                <w:szCs w:val="22"/>
              </w:rPr>
              <w:t>14</w:t>
            </w:r>
          </w:p>
        </w:tc>
        <w:tc>
          <w:tcPr>
            <w:tcW w:w="2666" w:type="dxa"/>
            <w:tcBorders>
              <w:top w:val="nil"/>
              <w:left w:val="nil"/>
              <w:bottom w:val="single" w:sz="4" w:space="0" w:color="auto"/>
              <w:right w:val="single" w:sz="4" w:space="0" w:color="auto"/>
            </w:tcBorders>
            <w:shd w:val="clear" w:color="auto" w:fill="auto"/>
            <w:vAlign w:val="center"/>
            <w:hideMark/>
          </w:tcPr>
          <w:p w14:paraId="4968F6D9" w14:textId="77777777" w:rsidR="00246D96" w:rsidRPr="00246D96" w:rsidRDefault="00246D96" w:rsidP="00246D96">
            <w:pPr>
              <w:autoSpaceDE/>
              <w:autoSpaceDN/>
              <w:adjustRightInd/>
              <w:ind w:firstLine="0"/>
              <w:jc w:val="left"/>
              <w:rPr>
                <w:bCs w:val="0"/>
                <w:color w:val="000000"/>
                <w:sz w:val="22"/>
                <w:szCs w:val="22"/>
              </w:rPr>
            </w:pPr>
            <w:r w:rsidRPr="00246D96">
              <w:rPr>
                <w:bCs w:val="0"/>
                <w:color w:val="000000"/>
                <w:sz w:val="22"/>
                <w:szCs w:val="22"/>
              </w:rPr>
              <w:t>МКОУ «</w:t>
            </w:r>
            <w:proofErr w:type="spellStart"/>
            <w:r w:rsidRPr="00246D96">
              <w:rPr>
                <w:bCs w:val="0"/>
                <w:color w:val="000000"/>
                <w:sz w:val="22"/>
                <w:szCs w:val="22"/>
              </w:rPr>
              <w:t>Кудагинская</w:t>
            </w:r>
            <w:proofErr w:type="spellEnd"/>
            <w:r w:rsidRPr="00246D96">
              <w:rPr>
                <w:bCs w:val="0"/>
                <w:color w:val="000000"/>
                <w:sz w:val="22"/>
                <w:szCs w:val="22"/>
              </w:rPr>
              <w:t xml:space="preserve"> СОШ» (Дахадаевский район)</w:t>
            </w:r>
          </w:p>
        </w:tc>
        <w:tc>
          <w:tcPr>
            <w:tcW w:w="7037" w:type="dxa"/>
            <w:tcBorders>
              <w:top w:val="nil"/>
              <w:left w:val="nil"/>
              <w:bottom w:val="single" w:sz="4" w:space="0" w:color="auto"/>
              <w:right w:val="single" w:sz="4" w:space="0" w:color="auto"/>
            </w:tcBorders>
            <w:shd w:val="clear" w:color="auto" w:fill="auto"/>
            <w:vAlign w:val="center"/>
            <w:hideMark/>
          </w:tcPr>
          <w:p w14:paraId="5AD2ADFC" w14:textId="77777777" w:rsidR="00246D96" w:rsidRPr="00246D96" w:rsidRDefault="00246D96" w:rsidP="00246D96">
            <w:pPr>
              <w:autoSpaceDE/>
              <w:autoSpaceDN/>
              <w:adjustRightInd/>
              <w:ind w:firstLine="0"/>
              <w:jc w:val="left"/>
              <w:rPr>
                <w:bCs w:val="0"/>
                <w:color w:val="000000"/>
                <w:sz w:val="22"/>
                <w:szCs w:val="22"/>
              </w:rPr>
            </w:pPr>
            <w:r w:rsidRPr="00246D96">
              <w:rPr>
                <w:bCs w:val="0"/>
                <w:color w:val="000000"/>
                <w:sz w:val="22"/>
                <w:szCs w:val="22"/>
              </w:rPr>
              <w:t xml:space="preserve">Несоответствие информации на официальном сайте организации требованиям нормативно-правовых актов. Недостаточно способов дистанционных взаимодействий на официальном сайте организации: 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 Недостатки оборудования территории, прилегающей к организации, и ее помещений с учетом доступности для инвалидов: выделенные стоянки для автотранспортных средств инвалидов; адаптированные лифты, поручни, расширенные дверные проемы; сменные кресло-коляски; специально оборудованные санитарно-гигиенические помещения в организации; </w:t>
            </w:r>
          </w:p>
        </w:tc>
      </w:tr>
      <w:tr w:rsidR="00246D96" w:rsidRPr="00246D96" w14:paraId="2F9FB694" w14:textId="77777777" w:rsidTr="008F17E8">
        <w:trPr>
          <w:trHeight w:val="5100"/>
        </w:trPr>
        <w:tc>
          <w:tcPr>
            <w:tcW w:w="924" w:type="dxa"/>
            <w:tcBorders>
              <w:top w:val="nil"/>
              <w:left w:val="single" w:sz="4" w:space="0" w:color="auto"/>
              <w:bottom w:val="single" w:sz="4" w:space="0" w:color="auto"/>
              <w:right w:val="single" w:sz="4" w:space="0" w:color="auto"/>
            </w:tcBorders>
            <w:shd w:val="clear" w:color="auto" w:fill="auto"/>
            <w:vAlign w:val="bottom"/>
            <w:hideMark/>
          </w:tcPr>
          <w:p w14:paraId="6D009959" w14:textId="77777777" w:rsidR="00246D96" w:rsidRPr="00246D96" w:rsidRDefault="00246D96" w:rsidP="00246D96">
            <w:pPr>
              <w:autoSpaceDE/>
              <w:autoSpaceDN/>
              <w:adjustRightInd/>
              <w:ind w:firstLine="0"/>
              <w:jc w:val="right"/>
              <w:rPr>
                <w:rFonts w:ascii="Calibri" w:hAnsi="Calibri" w:cs="Calibri"/>
                <w:bCs w:val="0"/>
                <w:color w:val="000000"/>
                <w:sz w:val="22"/>
                <w:szCs w:val="22"/>
              </w:rPr>
            </w:pPr>
            <w:r w:rsidRPr="00246D96">
              <w:rPr>
                <w:rFonts w:ascii="Calibri" w:hAnsi="Calibri" w:cs="Calibri"/>
                <w:bCs w:val="0"/>
                <w:color w:val="000000"/>
                <w:sz w:val="22"/>
                <w:szCs w:val="22"/>
              </w:rPr>
              <w:lastRenderedPageBreak/>
              <w:t>15</w:t>
            </w:r>
          </w:p>
        </w:tc>
        <w:tc>
          <w:tcPr>
            <w:tcW w:w="2666" w:type="dxa"/>
            <w:tcBorders>
              <w:top w:val="nil"/>
              <w:left w:val="nil"/>
              <w:bottom w:val="single" w:sz="4" w:space="0" w:color="auto"/>
              <w:right w:val="single" w:sz="4" w:space="0" w:color="auto"/>
            </w:tcBorders>
            <w:shd w:val="clear" w:color="auto" w:fill="auto"/>
            <w:vAlign w:val="center"/>
            <w:hideMark/>
          </w:tcPr>
          <w:p w14:paraId="4B07E338" w14:textId="77777777" w:rsidR="00246D96" w:rsidRPr="00246D96" w:rsidRDefault="00246D96" w:rsidP="00246D96">
            <w:pPr>
              <w:autoSpaceDE/>
              <w:autoSpaceDN/>
              <w:adjustRightInd/>
              <w:ind w:firstLine="0"/>
              <w:jc w:val="left"/>
              <w:rPr>
                <w:bCs w:val="0"/>
                <w:color w:val="000000"/>
                <w:sz w:val="22"/>
                <w:szCs w:val="22"/>
              </w:rPr>
            </w:pPr>
            <w:r w:rsidRPr="00246D96">
              <w:rPr>
                <w:bCs w:val="0"/>
                <w:color w:val="000000"/>
                <w:sz w:val="22"/>
                <w:szCs w:val="22"/>
              </w:rPr>
              <w:t>МКОУ «</w:t>
            </w:r>
            <w:proofErr w:type="spellStart"/>
            <w:r w:rsidRPr="00246D96">
              <w:rPr>
                <w:bCs w:val="0"/>
                <w:color w:val="000000"/>
                <w:sz w:val="22"/>
                <w:szCs w:val="22"/>
              </w:rPr>
              <w:t>Ирагинская</w:t>
            </w:r>
            <w:proofErr w:type="spellEnd"/>
            <w:r w:rsidRPr="00246D96">
              <w:rPr>
                <w:bCs w:val="0"/>
                <w:color w:val="000000"/>
                <w:sz w:val="22"/>
                <w:szCs w:val="22"/>
              </w:rPr>
              <w:t xml:space="preserve"> СОШ» (Дахадаевский район)</w:t>
            </w:r>
          </w:p>
        </w:tc>
        <w:tc>
          <w:tcPr>
            <w:tcW w:w="7037" w:type="dxa"/>
            <w:tcBorders>
              <w:top w:val="nil"/>
              <w:left w:val="nil"/>
              <w:bottom w:val="single" w:sz="4" w:space="0" w:color="auto"/>
              <w:right w:val="single" w:sz="4" w:space="0" w:color="auto"/>
            </w:tcBorders>
            <w:shd w:val="clear" w:color="auto" w:fill="auto"/>
            <w:vAlign w:val="center"/>
            <w:hideMark/>
          </w:tcPr>
          <w:p w14:paraId="08A4A6CD" w14:textId="77777777" w:rsidR="00246D96" w:rsidRPr="00246D96" w:rsidRDefault="00246D96" w:rsidP="00246D96">
            <w:pPr>
              <w:autoSpaceDE/>
              <w:autoSpaceDN/>
              <w:adjustRightInd/>
              <w:ind w:firstLine="0"/>
              <w:jc w:val="left"/>
              <w:rPr>
                <w:bCs w:val="0"/>
                <w:color w:val="000000"/>
                <w:sz w:val="22"/>
                <w:szCs w:val="22"/>
              </w:rPr>
            </w:pPr>
            <w:r w:rsidRPr="00246D96">
              <w:rPr>
                <w:bCs w:val="0"/>
                <w:color w:val="000000"/>
                <w:sz w:val="22"/>
                <w:szCs w:val="22"/>
              </w:rPr>
              <w:t>Несоответствие информации на официальном сайте организации требованиям нормативно-правовых актов. Недостатки оборудования территории, прилегающей к организации, и ее помещений с учетом доступности для инвалидов: оборудованные группы пандусами/подъемными платформами; выделенные стоянки для автотранспортных средств инвалидов; адаптированные лифты, поручни, расширенные дверные проемы; сменные кресло-коляски; специально оборудованные санитарно-гигиенические помещения в организации; Отсутствие условий доступности, позволяющих инвалидам получать услуги наравне с другими: дублирование для инвалидов по слуху и зрению звуковой и зрительной информации; дублирование надписей, знаков и иной текстовой и графической информации знаками, выполненными рельефно-точечным шрифтом Брайля; возможность представления инвалидам по слуху (слуху и зрению) услуг сурдопереводчика (</w:t>
            </w:r>
            <w:proofErr w:type="spellStart"/>
            <w:r w:rsidRPr="00246D96">
              <w:rPr>
                <w:bCs w:val="0"/>
                <w:color w:val="000000"/>
                <w:sz w:val="22"/>
                <w:szCs w:val="22"/>
              </w:rPr>
              <w:t>тифлосурдопереводчика</w:t>
            </w:r>
            <w:proofErr w:type="spellEnd"/>
            <w:r w:rsidRPr="00246D96">
              <w:rPr>
                <w:bCs w:val="0"/>
                <w:color w:val="000000"/>
                <w:sz w:val="22"/>
                <w:szCs w:val="22"/>
              </w:rPr>
              <w:t xml:space="preserve">); </w:t>
            </w:r>
          </w:p>
        </w:tc>
      </w:tr>
      <w:tr w:rsidR="00246D96" w:rsidRPr="00246D96" w14:paraId="1B26077B" w14:textId="77777777" w:rsidTr="008F17E8">
        <w:trPr>
          <w:trHeight w:val="4500"/>
        </w:trPr>
        <w:tc>
          <w:tcPr>
            <w:tcW w:w="924" w:type="dxa"/>
            <w:tcBorders>
              <w:top w:val="nil"/>
              <w:left w:val="single" w:sz="4" w:space="0" w:color="auto"/>
              <w:bottom w:val="single" w:sz="4" w:space="0" w:color="auto"/>
              <w:right w:val="single" w:sz="4" w:space="0" w:color="auto"/>
            </w:tcBorders>
            <w:shd w:val="clear" w:color="auto" w:fill="auto"/>
            <w:vAlign w:val="bottom"/>
            <w:hideMark/>
          </w:tcPr>
          <w:p w14:paraId="1D2C16C5" w14:textId="77777777" w:rsidR="00246D96" w:rsidRPr="00246D96" w:rsidRDefault="00246D96" w:rsidP="00246D96">
            <w:pPr>
              <w:autoSpaceDE/>
              <w:autoSpaceDN/>
              <w:adjustRightInd/>
              <w:ind w:firstLine="0"/>
              <w:jc w:val="right"/>
              <w:rPr>
                <w:rFonts w:ascii="Calibri" w:hAnsi="Calibri" w:cs="Calibri"/>
                <w:bCs w:val="0"/>
                <w:color w:val="000000"/>
                <w:sz w:val="22"/>
                <w:szCs w:val="22"/>
              </w:rPr>
            </w:pPr>
            <w:r w:rsidRPr="00246D96">
              <w:rPr>
                <w:rFonts w:ascii="Calibri" w:hAnsi="Calibri" w:cs="Calibri"/>
                <w:bCs w:val="0"/>
                <w:color w:val="000000"/>
                <w:sz w:val="22"/>
                <w:szCs w:val="22"/>
              </w:rPr>
              <w:t>16</w:t>
            </w:r>
          </w:p>
        </w:tc>
        <w:tc>
          <w:tcPr>
            <w:tcW w:w="2666" w:type="dxa"/>
            <w:tcBorders>
              <w:top w:val="nil"/>
              <w:left w:val="nil"/>
              <w:bottom w:val="single" w:sz="4" w:space="0" w:color="auto"/>
              <w:right w:val="single" w:sz="4" w:space="0" w:color="auto"/>
            </w:tcBorders>
            <w:shd w:val="clear" w:color="auto" w:fill="auto"/>
            <w:vAlign w:val="center"/>
            <w:hideMark/>
          </w:tcPr>
          <w:p w14:paraId="3F725696" w14:textId="77777777" w:rsidR="00246D96" w:rsidRPr="00246D96" w:rsidRDefault="00246D96" w:rsidP="00246D96">
            <w:pPr>
              <w:autoSpaceDE/>
              <w:autoSpaceDN/>
              <w:adjustRightInd/>
              <w:ind w:firstLine="0"/>
              <w:jc w:val="left"/>
              <w:rPr>
                <w:bCs w:val="0"/>
                <w:color w:val="000000"/>
                <w:sz w:val="22"/>
                <w:szCs w:val="22"/>
              </w:rPr>
            </w:pPr>
            <w:r w:rsidRPr="00246D96">
              <w:rPr>
                <w:bCs w:val="0"/>
                <w:color w:val="000000"/>
                <w:sz w:val="22"/>
                <w:szCs w:val="22"/>
              </w:rPr>
              <w:t>МКОУ «</w:t>
            </w:r>
            <w:proofErr w:type="spellStart"/>
            <w:r w:rsidRPr="00246D96">
              <w:rPr>
                <w:bCs w:val="0"/>
                <w:color w:val="000000"/>
                <w:sz w:val="22"/>
                <w:szCs w:val="22"/>
              </w:rPr>
              <w:t>Цизгаринская</w:t>
            </w:r>
            <w:proofErr w:type="spellEnd"/>
            <w:r w:rsidRPr="00246D96">
              <w:rPr>
                <w:bCs w:val="0"/>
                <w:color w:val="000000"/>
                <w:sz w:val="22"/>
                <w:szCs w:val="22"/>
              </w:rPr>
              <w:t xml:space="preserve"> ООШ» (Дахадаевский район)</w:t>
            </w:r>
          </w:p>
        </w:tc>
        <w:tc>
          <w:tcPr>
            <w:tcW w:w="7037" w:type="dxa"/>
            <w:tcBorders>
              <w:top w:val="nil"/>
              <w:left w:val="nil"/>
              <w:bottom w:val="single" w:sz="4" w:space="0" w:color="auto"/>
              <w:right w:val="single" w:sz="4" w:space="0" w:color="auto"/>
            </w:tcBorders>
            <w:shd w:val="clear" w:color="auto" w:fill="auto"/>
            <w:vAlign w:val="center"/>
            <w:hideMark/>
          </w:tcPr>
          <w:p w14:paraId="20709C39" w14:textId="77777777" w:rsidR="00246D96" w:rsidRPr="00246D96" w:rsidRDefault="00246D96" w:rsidP="00246D96">
            <w:pPr>
              <w:autoSpaceDE/>
              <w:autoSpaceDN/>
              <w:adjustRightInd/>
              <w:ind w:firstLine="0"/>
              <w:jc w:val="left"/>
              <w:rPr>
                <w:bCs w:val="0"/>
                <w:color w:val="000000"/>
                <w:sz w:val="22"/>
                <w:szCs w:val="22"/>
              </w:rPr>
            </w:pPr>
            <w:r w:rsidRPr="00246D96">
              <w:rPr>
                <w:bCs w:val="0"/>
                <w:color w:val="000000"/>
                <w:sz w:val="22"/>
                <w:szCs w:val="22"/>
              </w:rPr>
              <w:t>Недостатки оборудования территории, прилегающей к организации, и ее помещений с учетом доступности для инвалидов: оборудованные группы пандусами/подъемными платформами; выделенные стоянки для автотранспортных средств инвалидов; адаптированные лифты, поручни, расширенные дверные проемы; сменные кресло-коляски; специально оборудованные санитарно-гигиенические помещения в организации; Отсутствие условий доступности, позволяющих инвалидам получать услуги наравне с другими: дублирование для инвалидов по слуху и зрению звуковой и зрительной информации; дублирование надписей, знаков и иной текстовой и графической информации знаками, выполненными рельефно-точечным шрифтом Брайля; возможность представления инвалидам по слуху (слуху и зрению) услуг сурдопереводчика (</w:t>
            </w:r>
            <w:proofErr w:type="spellStart"/>
            <w:r w:rsidRPr="00246D96">
              <w:rPr>
                <w:bCs w:val="0"/>
                <w:color w:val="000000"/>
                <w:sz w:val="22"/>
                <w:szCs w:val="22"/>
              </w:rPr>
              <w:t>тифлосурдопереводчика</w:t>
            </w:r>
            <w:proofErr w:type="spellEnd"/>
            <w:r w:rsidRPr="00246D96">
              <w:rPr>
                <w:bCs w:val="0"/>
                <w:color w:val="000000"/>
                <w:sz w:val="22"/>
                <w:szCs w:val="22"/>
              </w:rPr>
              <w:t xml:space="preserve">); </w:t>
            </w:r>
          </w:p>
        </w:tc>
      </w:tr>
      <w:tr w:rsidR="00246D96" w:rsidRPr="00246D96" w14:paraId="708A5958" w14:textId="77777777" w:rsidTr="008F17E8">
        <w:trPr>
          <w:trHeight w:val="3900"/>
        </w:trPr>
        <w:tc>
          <w:tcPr>
            <w:tcW w:w="924" w:type="dxa"/>
            <w:tcBorders>
              <w:top w:val="nil"/>
              <w:left w:val="single" w:sz="4" w:space="0" w:color="auto"/>
              <w:bottom w:val="single" w:sz="4" w:space="0" w:color="auto"/>
              <w:right w:val="single" w:sz="4" w:space="0" w:color="auto"/>
            </w:tcBorders>
            <w:shd w:val="clear" w:color="auto" w:fill="auto"/>
            <w:vAlign w:val="bottom"/>
            <w:hideMark/>
          </w:tcPr>
          <w:p w14:paraId="1CF9CC2F" w14:textId="77777777" w:rsidR="00246D96" w:rsidRPr="00246D96" w:rsidRDefault="00246D96" w:rsidP="00246D96">
            <w:pPr>
              <w:autoSpaceDE/>
              <w:autoSpaceDN/>
              <w:adjustRightInd/>
              <w:ind w:firstLine="0"/>
              <w:jc w:val="right"/>
              <w:rPr>
                <w:rFonts w:ascii="Calibri" w:hAnsi="Calibri" w:cs="Calibri"/>
                <w:bCs w:val="0"/>
                <w:color w:val="000000"/>
                <w:sz w:val="22"/>
                <w:szCs w:val="22"/>
              </w:rPr>
            </w:pPr>
            <w:r w:rsidRPr="00246D96">
              <w:rPr>
                <w:rFonts w:ascii="Calibri" w:hAnsi="Calibri" w:cs="Calibri"/>
                <w:bCs w:val="0"/>
                <w:color w:val="000000"/>
                <w:sz w:val="22"/>
                <w:szCs w:val="22"/>
              </w:rPr>
              <w:t>17</w:t>
            </w:r>
          </w:p>
        </w:tc>
        <w:tc>
          <w:tcPr>
            <w:tcW w:w="2666" w:type="dxa"/>
            <w:tcBorders>
              <w:top w:val="nil"/>
              <w:left w:val="nil"/>
              <w:bottom w:val="single" w:sz="4" w:space="0" w:color="auto"/>
              <w:right w:val="single" w:sz="4" w:space="0" w:color="auto"/>
            </w:tcBorders>
            <w:shd w:val="clear" w:color="auto" w:fill="auto"/>
            <w:vAlign w:val="center"/>
            <w:hideMark/>
          </w:tcPr>
          <w:p w14:paraId="361ADA07" w14:textId="77777777" w:rsidR="00246D96" w:rsidRPr="00246D96" w:rsidRDefault="00246D96" w:rsidP="00246D96">
            <w:pPr>
              <w:autoSpaceDE/>
              <w:autoSpaceDN/>
              <w:adjustRightInd/>
              <w:ind w:firstLine="0"/>
              <w:jc w:val="left"/>
              <w:rPr>
                <w:bCs w:val="0"/>
                <w:color w:val="000000"/>
                <w:sz w:val="22"/>
                <w:szCs w:val="22"/>
              </w:rPr>
            </w:pPr>
            <w:r w:rsidRPr="00246D96">
              <w:rPr>
                <w:bCs w:val="0"/>
                <w:color w:val="000000"/>
                <w:sz w:val="22"/>
                <w:szCs w:val="22"/>
              </w:rPr>
              <w:t>МКОУ «Гаджи-</w:t>
            </w:r>
            <w:proofErr w:type="spellStart"/>
            <w:r w:rsidRPr="00246D96">
              <w:rPr>
                <w:bCs w:val="0"/>
                <w:color w:val="000000"/>
                <w:sz w:val="22"/>
                <w:szCs w:val="22"/>
              </w:rPr>
              <w:t>кутанская</w:t>
            </w:r>
            <w:proofErr w:type="spellEnd"/>
            <w:r w:rsidRPr="00246D96">
              <w:rPr>
                <w:bCs w:val="0"/>
                <w:color w:val="000000"/>
                <w:sz w:val="22"/>
                <w:szCs w:val="22"/>
              </w:rPr>
              <w:t xml:space="preserve"> ООШ» (Дахадаевский район)</w:t>
            </w:r>
          </w:p>
        </w:tc>
        <w:tc>
          <w:tcPr>
            <w:tcW w:w="7037" w:type="dxa"/>
            <w:tcBorders>
              <w:top w:val="nil"/>
              <w:left w:val="nil"/>
              <w:bottom w:val="single" w:sz="4" w:space="0" w:color="auto"/>
              <w:right w:val="single" w:sz="4" w:space="0" w:color="auto"/>
            </w:tcBorders>
            <w:shd w:val="clear" w:color="auto" w:fill="auto"/>
            <w:vAlign w:val="center"/>
            <w:hideMark/>
          </w:tcPr>
          <w:p w14:paraId="3F2B05CD" w14:textId="77777777" w:rsidR="00246D96" w:rsidRPr="00246D96" w:rsidRDefault="00246D96" w:rsidP="00246D96">
            <w:pPr>
              <w:autoSpaceDE/>
              <w:autoSpaceDN/>
              <w:adjustRightInd/>
              <w:ind w:firstLine="0"/>
              <w:jc w:val="left"/>
              <w:rPr>
                <w:bCs w:val="0"/>
                <w:color w:val="000000"/>
                <w:sz w:val="22"/>
                <w:szCs w:val="22"/>
              </w:rPr>
            </w:pPr>
            <w:r w:rsidRPr="00246D96">
              <w:rPr>
                <w:bCs w:val="0"/>
                <w:color w:val="000000"/>
                <w:sz w:val="22"/>
                <w:szCs w:val="22"/>
              </w:rPr>
              <w:t>Недостатки оборудования территории, прилегающей к организации, и ее помещений с учетом доступности для инвалидов: выделенные стоянки для автотранспортных средств инвалидов; адаптированные лифты, поручни, расширенные дверные проемы; сменные кресло-коляски; Отсутствие условий доступности, позволяющих инвалидам получать услуги наравне с другими: дублирование для инвалидов по слуху и зрению звуковой и зрительной информации; дублирование надписей, знаков и иной текстовой и графической информации знаками, выполненными рельефно-точечным шрифтом Брайля; возможность представления инвалидам по слуху (слуху и зрению) услуг сурдопереводчика (</w:t>
            </w:r>
            <w:proofErr w:type="spellStart"/>
            <w:r w:rsidRPr="00246D96">
              <w:rPr>
                <w:bCs w:val="0"/>
                <w:color w:val="000000"/>
                <w:sz w:val="22"/>
                <w:szCs w:val="22"/>
              </w:rPr>
              <w:t>тифлосурдопереводчика</w:t>
            </w:r>
            <w:proofErr w:type="spellEnd"/>
            <w:r w:rsidRPr="00246D96">
              <w:rPr>
                <w:bCs w:val="0"/>
                <w:color w:val="000000"/>
                <w:sz w:val="22"/>
                <w:szCs w:val="22"/>
              </w:rPr>
              <w:t xml:space="preserve">); </w:t>
            </w:r>
          </w:p>
        </w:tc>
      </w:tr>
      <w:tr w:rsidR="00246D96" w:rsidRPr="00246D96" w14:paraId="3DFB18D3" w14:textId="77777777" w:rsidTr="008F17E8">
        <w:trPr>
          <w:trHeight w:val="3900"/>
        </w:trPr>
        <w:tc>
          <w:tcPr>
            <w:tcW w:w="924" w:type="dxa"/>
            <w:tcBorders>
              <w:top w:val="nil"/>
              <w:left w:val="single" w:sz="4" w:space="0" w:color="auto"/>
              <w:bottom w:val="single" w:sz="4" w:space="0" w:color="auto"/>
              <w:right w:val="single" w:sz="4" w:space="0" w:color="auto"/>
            </w:tcBorders>
            <w:shd w:val="clear" w:color="auto" w:fill="auto"/>
            <w:vAlign w:val="bottom"/>
            <w:hideMark/>
          </w:tcPr>
          <w:p w14:paraId="069276F0" w14:textId="77777777" w:rsidR="00246D96" w:rsidRPr="00246D96" w:rsidRDefault="00246D96" w:rsidP="00246D96">
            <w:pPr>
              <w:autoSpaceDE/>
              <w:autoSpaceDN/>
              <w:adjustRightInd/>
              <w:ind w:firstLine="0"/>
              <w:jc w:val="right"/>
              <w:rPr>
                <w:rFonts w:ascii="Calibri" w:hAnsi="Calibri" w:cs="Calibri"/>
                <w:bCs w:val="0"/>
                <w:color w:val="000000"/>
                <w:sz w:val="22"/>
                <w:szCs w:val="22"/>
              </w:rPr>
            </w:pPr>
            <w:r w:rsidRPr="00246D96">
              <w:rPr>
                <w:rFonts w:ascii="Calibri" w:hAnsi="Calibri" w:cs="Calibri"/>
                <w:bCs w:val="0"/>
                <w:color w:val="000000"/>
                <w:sz w:val="22"/>
                <w:szCs w:val="22"/>
              </w:rPr>
              <w:lastRenderedPageBreak/>
              <w:t>18</w:t>
            </w:r>
          </w:p>
        </w:tc>
        <w:tc>
          <w:tcPr>
            <w:tcW w:w="2666" w:type="dxa"/>
            <w:tcBorders>
              <w:top w:val="nil"/>
              <w:left w:val="nil"/>
              <w:bottom w:val="single" w:sz="4" w:space="0" w:color="auto"/>
              <w:right w:val="single" w:sz="4" w:space="0" w:color="auto"/>
            </w:tcBorders>
            <w:shd w:val="clear" w:color="auto" w:fill="auto"/>
            <w:vAlign w:val="center"/>
            <w:hideMark/>
          </w:tcPr>
          <w:p w14:paraId="3BE9934E" w14:textId="77777777" w:rsidR="00246D96" w:rsidRPr="00246D96" w:rsidRDefault="00246D96" w:rsidP="00246D96">
            <w:pPr>
              <w:autoSpaceDE/>
              <w:autoSpaceDN/>
              <w:adjustRightInd/>
              <w:ind w:firstLine="0"/>
              <w:jc w:val="left"/>
              <w:rPr>
                <w:bCs w:val="0"/>
                <w:color w:val="000000"/>
                <w:sz w:val="22"/>
                <w:szCs w:val="22"/>
              </w:rPr>
            </w:pPr>
            <w:r w:rsidRPr="00246D96">
              <w:rPr>
                <w:bCs w:val="0"/>
                <w:color w:val="000000"/>
                <w:sz w:val="22"/>
                <w:szCs w:val="22"/>
              </w:rPr>
              <w:t>МКОУ «РТС-аульская ООШ» (Дахадаевский район)</w:t>
            </w:r>
          </w:p>
        </w:tc>
        <w:tc>
          <w:tcPr>
            <w:tcW w:w="7037" w:type="dxa"/>
            <w:tcBorders>
              <w:top w:val="nil"/>
              <w:left w:val="nil"/>
              <w:bottom w:val="single" w:sz="4" w:space="0" w:color="auto"/>
              <w:right w:val="single" w:sz="4" w:space="0" w:color="auto"/>
            </w:tcBorders>
            <w:shd w:val="clear" w:color="auto" w:fill="auto"/>
            <w:vAlign w:val="center"/>
            <w:hideMark/>
          </w:tcPr>
          <w:p w14:paraId="0AC4E112" w14:textId="77777777" w:rsidR="00246D96" w:rsidRPr="00246D96" w:rsidRDefault="00246D96" w:rsidP="00246D96">
            <w:pPr>
              <w:autoSpaceDE/>
              <w:autoSpaceDN/>
              <w:adjustRightInd/>
              <w:ind w:firstLine="0"/>
              <w:jc w:val="left"/>
              <w:rPr>
                <w:bCs w:val="0"/>
                <w:color w:val="000000"/>
                <w:sz w:val="22"/>
                <w:szCs w:val="22"/>
              </w:rPr>
            </w:pPr>
            <w:r w:rsidRPr="00246D96">
              <w:rPr>
                <w:bCs w:val="0"/>
                <w:color w:val="000000"/>
                <w:sz w:val="22"/>
                <w:szCs w:val="22"/>
              </w:rPr>
              <w:t>Недостатки оборудования территории, прилегающей к организации, и ее помещений с учетом доступности для инвалидов: выделенные стоянки для автотранспортных средств инвалидов; адаптированные лифты, поручни, расширенные дверные проемы; сменные кресло-коляски; Отсутствие условий доступности, позволяющих инвалидам получать услуги наравне с другими: дублирование для инвалидов по слуху и зрению звуковой и зрительной информации; дублирование надписей, знаков и иной текстовой и графической информации знаками, выполненными рельефно-точечным шрифтом Брайля; возможность представления инвалидам по слуху (слуху и зрению) услуг сурдопереводчика (</w:t>
            </w:r>
            <w:proofErr w:type="spellStart"/>
            <w:r w:rsidRPr="00246D96">
              <w:rPr>
                <w:bCs w:val="0"/>
                <w:color w:val="000000"/>
                <w:sz w:val="22"/>
                <w:szCs w:val="22"/>
              </w:rPr>
              <w:t>тифлосурдопереводчика</w:t>
            </w:r>
            <w:proofErr w:type="spellEnd"/>
            <w:r w:rsidRPr="00246D96">
              <w:rPr>
                <w:bCs w:val="0"/>
                <w:color w:val="000000"/>
                <w:sz w:val="22"/>
                <w:szCs w:val="22"/>
              </w:rPr>
              <w:t xml:space="preserve">); </w:t>
            </w:r>
          </w:p>
        </w:tc>
      </w:tr>
      <w:tr w:rsidR="00246D96" w:rsidRPr="00246D96" w14:paraId="028016C9" w14:textId="77777777" w:rsidTr="008F17E8">
        <w:trPr>
          <w:trHeight w:val="4200"/>
        </w:trPr>
        <w:tc>
          <w:tcPr>
            <w:tcW w:w="924" w:type="dxa"/>
            <w:tcBorders>
              <w:top w:val="nil"/>
              <w:left w:val="single" w:sz="4" w:space="0" w:color="auto"/>
              <w:bottom w:val="single" w:sz="4" w:space="0" w:color="auto"/>
              <w:right w:val="single" w:sz="4" w:space="0" w:color="auto"/>
            </w:tcBorders>
            <w:shd w:val="clear" w:color="auto" w:fill="auto"/>
            <w:vAlign w:val="bottom"/>
            <w:hideMark/>
          </w:tcPr>
          <w:p w14:paraId="64F433B6" w14:textId="77777777" w:rsidR="00246D96" w:rsidRPr="00246D96" w:rsidRDefault="00246D96" w:rsidP="00246D96">
            <w:pPr>
              <w:autoSpaceDE/>
              <w:autoSpaceDN/>
              <w:adjustRightInd/>
              <w:ind w:firstLine="0"/>
              <w:jc w:val="right"/>
              <w:rPr>
                <w:rFonts w:ascii="Calibri" w:hAnsi="Calibri" w:cs="Calibri"/>
                <w:bCs w:val="0"/>
                <w:color w:val="000000"/>
                <w:sz w:val="22"/>
                <w:szCs w:val="22"/>
              </w:rPr>
            </w:pPr>
            <w:r w:rsidRPr="00246D96">
              <w:rPr>
                <w:rFonts w:ascii="Calibri" w:hAnsi="Calibri" w:cs="Calibri"/>
                <w:bCs w:val="0"/>
                <w:color w:val="000000"/>
                <w:sz w:val="22"/>
                <w:szCs w:val="22"/>
              </w:rPr>
              <w:t>19</w:t>
            </w:r>
          </w:p>
        </w:tc>
        <w:tc>
          <w:tcPr>
            <w:tcW w:w="2666" w:type="dxa"/>
            <w:tcBorders>
              <w:top w:val="nil"/>
              <w:left w:val="nil"/>
              <w:bottom w:val="single" w:sz="4" w:space="0" w:color="auto"/>
              <w:right w:val="single" w:sz="4" w:space="0" w:color="auto"/>
            </w:tcBorders>
            <w:shd w:val="clear" w:color="auto" w:fill="auto"/>
            <w:vAlign w:val="center"/>
            <w:hideMark/>
          </w:tcPr>
          <w:p w14:paraId="0770BDE3" w14:textId="77777777" w:rsidR="00246D96" w:rsidRPr="00246D96" w:rsidRDefault="00246D96" w:rsidP="00246D96">
            <w:pPr>
              <w:autoSpaceDE/>
              <w:autoSpaceDN/>
              <w:adjustRightInd/>
              <w:ind w:firstLine="0"/>
              <w:jc w:val="left"/>
              <w:rPr>
                <w:bCs w:val="0"/>
                <w:color w:val="000000"/>
                <w:sz w:val="22"/>
                <w:szCs w:val="22"/>
              </w:rPr>
            </w:pPr>
            <w:r w:rsidRPr="00246D96">
              <w:rPr>
                <w:bCs w:val="0"/>
                <w:color w:val="000000"/>
                <w:sz w:val="22"/>
                <w:szCs w:val="22"/>
              </w:rPr>
              <w:t>МКДОУ общеразвивающего вида «Детский сад №1» (Дахадаевский район)</w:t>
            </w:r>
          </w:p>
        </w:tc>
        <w:tc>
          <w:tcPr>
            <w:tcW w:w="7037" w:type="dxa"/>
            <w:tcBorders>
              <w:top w:val="nil"/>
              <w:left w:val="nil"/>
              <w:bottom w:val="single" w:sz="4" w:space="0" w:color="auto"/>
              <w:right w:val="single" w:sz="4" w:space="0" w:color="auto"/>
            </w:tcBorders>
            <w:shd w:val="clear" w:color="auto" w:fill="auto"/>
            <w:vAlign w:val="center"/>
            <w:hideMark/>
          </w:tcPr>
          <w:p w14:paraId="0B316F1B" w14:textId="77777777" w:rsidR="00246D96" w:rsidRPr="00246D96" w:rsidRDefault="00246D96" w:rsidP="00246D96">
            <w:pPr>
              <w:autoSpaceDE/>
              <w:autoSpaceDN/>
              <w:adjustRightInd/>
              <w:ind w:firstLine="0"/>
              <w:jc w:val="left"/>
              <w:rPr>
                <w:bCs w:val="0"/>
                <w:color w:val="000000"/>
                <w:sz w:val="22"/>
                <w:szCs w:val="22"/>
              </w:rPr>
            </w:pPr>
            <w:r w:rsidRPr="00246D96">
              <w:rPr>
                <w:bCs w:val="0"/>
                <w:color w:val="000000"/>
                <w:sz w:val="22"/>
                <w:szCs w:val="22"/>
              </w:rPr>
              <w:t>Недостатки оборудования территории, прилегающей к организации, и ее помещений с учетом доступности для инвалидов: оборудованные группы пандусами/подъемными платформами; выделенные стоянки для автотранспортных средств инвалидов; адаптированные лифты, поручни, расширенные дверные проемы; сменные кресло-коляски; Отсутствие условий доступности, позволяющих инвалидам получать услуги наравне с другими: дублирование для инвалидов по слуху и зрению звуковой и зрительной информации; дублирование надписей, знаков и иной текстовой и графической информации знаками, выполненными рельефно-точечным шрифтом Брайля; возможность представления инвалидам по слуху (слуху и зрению) услуг сурдопереводчика (</w:t>
            </w:r>
            <w:proofErr w:type="spellStart"/>
            <w:r w:rsidRPr="00246D96">
              <w:rPr>
                <w:bCs w:val="0"/>
                <w:color w:val="000000"/>
                <w:sz w:val="22"/>
                <w:szCs w:val="22"/>
              </w:rPr>
              <w:t>тифлосурдопереводчика</w:t>
            </w:r>
            <w:proofErr w:type="spellEnd"/>
            <w:r w:rsidRPr="00246D96">
              <w:rPr>
                <w:bCs w:val="0"/>
                <w:color w:val="000000"/>
                <w:sz w:val="22"/>
                <w:szCs w:val="22"/>
              </w:rPr>
              <w:t xml:space="preserve">); </w:t>
            </w:r>
          </w:p>
        </w:tc>
      </w:tr>
      <w:tr w:rsidR="00246D96" w:rsidRPr="00246D96" w14:paraId="090331B9" w14:textId="77777777" w:rsidTr="008F17E8">
        <w:trPr>
          <w:trHeight w:val="3600"/>
        </w:trPr>
        <w:tc>
          <w:tcPr>
            <w:tcW w:w="924" w:type="dxa"/>
            <w:tcBorders>
              <w:top w:val="nil"/>
              <w:left w:val="single" w:sz="4" w:space="0" w:color="auto"/>
              <w:bottom w:val="single" w:sz="4" w:space="0" w:color="auto"/>
              <w:right w:val="single" w:sz="4" w:space="0" w:color="auto"/>
            </w:tcBorders>
            <w:shd w:val="clear" w:color="auto" w:fill="auto"/>
            <w:vAlign w:val="bottom"/>
            <w:hideMark/>
          </w:tcPr>
          <w:p w14:paraId="06F6C470" w14:textId="77777777" w:rsidR="00246D96" w:rsidRPr="00246D96" w:rsidRDefault="00246D96" w:rsidP="00246D96">
            <w:pPr>
              <w:autoSpaceDE/>
              <w:autoSpaceDN/>
              <w:adjustRightInd/>
              <w:ind w:firstLine="0"/>
              <w:jc w:val="right"/>
              <w:rPr>
                <w:rFonts w:ascii="Calibri" w:hAnsi="Calibri" w:cs="Calibri"/>
                <w:bCs w:val="0"/>
                <w:color w:val="000000"/>
                <w:sz w:val="22"/>
                <w:szCs w:val="22"/>
              </w:rPr>
            </w:pPr>
            <w:r w:rsidRPr="00246D96">
              <w:rPr>
                <w:rFonts w:ascii="Calibri" w:hAnsi="Calibri" w:cs="Calibri"/>
                <w:bCs w:val="0"/>
                <w:color w:val="000000"/>
                <w:sz w:val="22"/>
                <w:szCs w:val="22"/>
              </w:rPr>
              <w:t>20</w:t>
            </w:r>
          </w:p>
        </w:tc>
        <w:tc>
          <w:tcPr>
            <w:tcW w:w="2666" w:type="dxa"/>
            <w:tcBorders>
              <w:top w:val="nil"/>
              <w:left w:val="nil"/>
              <w:bottom w:val="single" w:sz="4" w:space="0" w:color="auto"/>
              <w:right w:val="single" w:sz="4" w:space="0" w:color="auto"/>
            </w:tcBorders>
            <w:shd w:val="clear" w:color="auto" w:fill="auto"/>
            <w:vAlign w:val="center"/>
            <w:hideMark/>
          </w:tcPr>
          <w:p w14:paraId="43DA9EA2" w14:textId="77777777" w:rsidR="00246D96" w:rsidRPr="00246D96" w:rsidRDefault="00246D96" w:rsidP="00246D96">
            <w:pPr>
              <w:autoSpaceDE/>
              <w:autoSpaceDN/>
              <w:adjustRightInd/>
              <w:ind w:firstLine="0"/>
              <w:jc w:val="left"/>
              <w:rPr>
                <w:bCs w:val="0"/>
                <w:color w:val="000000"/>
                <w:sz w:val="22"/>
                <w:szCs w:val="22"/>
              </w:rPr>
            </w:pPr>
            <w:r w:rsidRPr="00246D96">
              <w:rPr>
                <w:bCs w:val="0"/>
                <w:color w:val="000000"/>
                <w:sz w:val="22"/>
                <w:szCs w:val="22"/>
              </w:rPr>
              <w:t>МКДОУ общеразвивающего вида «Детский сад №2» (Дахадаевский район)</w:t>
            </w:r>
          </w:p>
        </w:tc>
        <w:tc>
          <w:tcPr>
            <w:tcW w:w="7037" w:type="dxa"/>
            <w:tcBorders>
              <w:top w:val="nil"/>
              <w:left w:val="nil"/>
              <w:bottom w:val="single" w:sz="4" w:space="0" w:color="auto"/>
              <w:right w:val="single" w:sz="4" w:space="0" w:color="auto"/>
            </w:tcBorders>
            <w:shd w:val="clear" w:color="auto" w:fill="auto"/>
            <w:vAlign w:val="center"/>
            <w:hideMark/>
          </w:tcPr>
          <w:p w14:paraId="35048230" w14:textId="77777777" w:rsidR="00246D96" w:rsidRPr="00246D96" w:rsidRDefault="00246D96" w:rsidP="00246D96">
            <w:pPr>
              <w:autoSpaceDE/>
              <w:autoSpaceDN/>
              <w:adjustRightInd/>
              <w:ind w:firstLine="0"/>
              <w:jc w:val="left"/>
              <w:rPr>
                <w:bCs w:val="0"/>
                <w:color w:val="000000"/>
                <w:sz w:val="22"/>
                <w:szCs w:val="22"/>
              </w:rPr>
            </w:pPr>
            <w:r w:rsidRPr="00246D96">
              <w:rPr>
                <w:bCs w:val="0"/>
                <w:color w:val="000000"/>
                <w:sz w:val="22"/>
                <w:szCs w:val="22"/>
              </w:rPr>
              <w:t>Недостатки оборудования территории, прилегающей к организации, и ее помещений с учетом доступности для инвалидов: выделенные стоянки для автотранспортных средств инвалидов; сменные кресло-коляски; Отсутствие условий доступности, позволяющих инвалидам получать услуги наравне с другими: дублирование для инвалидов по слуху и зрению звуковой и зрительной информации; дублирование надписей, знаков и иной текстовой и графической информации знаками, выполненными рельефно-точечным шрифтом Брайля; возможность представления инвалидам по слуху (слуху и зрению) услуг сурдопереводчика (</w:t>
            </w:r>
            <w:proofErr w:type="spellStart"/>
            <w:r w:rsidRPr="00246D96">
              <w:rPr>
                <w:bCs w:val="0"/>
                <w:color w:val="000000"/>
                <w:sz w:val="22"/>
                <w:szCs w:val="22"/>
              </w:rPr>
              <w:t>тифлосурдопереводчика</w:t>
            </w:r>
            <w:proofErr w:type="spellEnd"/>
            <w:r w:rsidRPr="00246D96">
              <w:rPr>
                <w:bCs w:val="0"/>
                <w:color w:val="000000"/>
                <w:sz w:val="22"/>
                <w:szCs w:val="22"/>
              </w:rPr>
              <w:t xml:space="preserve">); </w:t>
            </w:r>
          </w:p>
        </w:tc>
      </w:tr>
      <w:tr w:rsidR="00246D96" w:rsidRPr="00246D96" w14:paraId="7F43DB6D" w14:textId="77777777" w:rsidTr="008F17E8">
        <w:trPr>
          <w:trHeight w:val="3600"/>
        </w:trPr>
        <w:tc>
          <w:tcPr>
            <w:tcW w:w="924" w:type="dxa"/>
            <w:tcBorders>
              <w:top w:val="nil"/>
              <w:left w:val="single" w:sz="4" w:space="0" w:color="auto"/>
              <w:bottom w:val="single" w:sz="4" w:space="0" w:color="auto"/>
              <w:right w:val="single" w:sz="4" w:space="0" w:color="auto"/>
            </w:tcBorders>
            <w:shd w:val="clear" w:color="auto" w:fill="auto"/>
            <w:vAlign w:val="bottom"/>
            <w:hideMark/>
          </w:tcPr>
          <w:p w14:paraId="5A974838" w14:textId="77777777" w:rsidR="00246D96" w:rsidRPr="00246D96" w:rsidRDefault="00246D96" w:rsidP="00246D96">
            <w:pPr>
              <w:autoSpaceDE/>
              <w:autoSpaceDN/>
              <w:adjustRightInd/>
              <w:ind w:firstLine="0"/>
              <w:jc w:val="right"/>
              <w:rPr>
                <w:rFonts w:ascii="Calibri" w:hAnsi="Calibri" w:cs="Calibri"/>
                <w:bCs w:val="0"/>
                <w:color w:val="000000"/>
                <w:sz w:val="22"/>
                <w:szCs w:val="22"/>
              </w:rPr>
            </w:pPr>
            <w:r w:rsidRPr="00246D96">
              <w:rPr>
                <w:rFonts w:ascii="Calibri" w:hAnsi="Calibri" w:cs="Calibri"/>
                <w:bCs w:val="0"/>
                <w:color w:val="000000"/>
                <w:sz w:val="22"/>
                <w:szCs w:val="22"/>
              </w:rPr>
              <w:lastRenderedPageBreak/>
              <w:t>21</w:t>
            </w:r>
          </w:p>
        </w:tc>
        <w:tc>
          <w:tcPr>
            <w:tcW w:w="2666" w:type="dxa"/>
            <w:tcBorders>
              <w:top w:val="nil"/>
              <w:left w:val="nil"/>
              <w:bottom w:val="single" w:sz="4" w:space="0" w:color="auto"/>
              <w:right w:val="single" w:sz="4" w:space="0" w:color="auto"/>
            </w:tcBorders>
            <w:shd w:val="clear" w:color="auto" w:fill="auto"/>
            <w:vAlign w:val="center"/>
            <w:hideMark/>
          </w:tcPr>
          <w:p w14:paraId="78BA6727" w14:textId="77777777" w:rsidR="00246D96" w:rsidRPr="00246D96" w:rsidRDefault="00246D96" w:rsidP="00246D96">
            <w:pPr>
              <w:autoSpaceDE/>
              <w:autoSpaceDN/>
              <w:adjustRightInd/>
              <w:ind w:firstLine="0"/>
              <w:jc w:val="left"/>
              <w:rPr>
                <w:bCs w:val="0"/>
                <w:color w:val="000000"/>
                <w:sz w:val="22"/>
                <w:szCs w:val="22"/>
              </w:rPr>
            </w:pPr>
            <w:r w:rsidRPr="00246D96">
              <w:rPr>
                <w:bCs w:val="0"/>
                <w:color w:val="000000"/>
                <w:sz w:val="22"/>
                <w:szCs w:val="22"/>
              </w:rPr>
              <w:t>МКДОУ «</w:t>
            </w:r>
            <w:proofErr w:type="spellStart"/>
            <w:r w:rsidRPr="00246D96">
              <w:rPr>
                <w:bCs w:val="0"/>
                <w:color w:val="000000"/>
                <w:sz w:val="22"/>
                <w:szCs w:val="22"/>
              </w:rPr>
              <w:t>Кищинский</w:t>
            </w:r>
            <w:proofErr w:type="spellEnd"/>
            <w:r w:rsidRPr="00246D96">
              <w:rPr>
                <w:bCs w:val="0"/>
                <w:color w:val="000000"/>
                <w:sz w:val="22"/>
                <w:szCs w:val="22"/>
              </w:rPr>
              <w:t xml:space="preserve"> детский сад «Радуга» (Дахадаевский район)</w:t>
            </w:r>
          </w:p>
        </w:tc>
        <w:tc>
          <w:tcPr>
            <w:tcW w:w="7037" w:type="dxa"/>
            <w:tcBorders>
              <w:top w:val="nil"/>
              <w:left w:val="nil"/>
              <w:bottom w:val="single" w:sz="4" w:space="0" w:color="auto"/>
              <w:right w:val="single" w:sz="4" w:space="0" w:color="auto"/>
            </w:tcBorders>
            <w:shd w:val="clear" w:color="auto" w:fill="auto"/>
            <w:vAlign w:val="center"/>
            <w:hideMark/>
          </w:tcPr>
          <w:p w14:paraId="22144911" w14:textId="77777777" w:rsidR="00246D96" w:rsidRPr="00246D96" w:rsidRDefault="00246D96" w:rsidP="00246D96">
            <w:pPr>
              <w:autoSpaceDE/>
              <w:autoSpaceDN/>
              <w:adjustRightInd/>
              <w:ind w:firstLine="0"/>
              <w:jc w:val="left"/>
              <w:rPr>
                <w:bCs w:val="0"/>
                <w:color w:val="000000"/>
                <w:sz w:val="22"/>
                <w:szCs w:val="22"/>
              </w:rPr>
            </w:pPr>
            <w:r w:rsidRPr="00246D96">
              <w:rPr>
                <w:bCs w:val="0"/>
                <w:color w:val="000000"/>
                <w:sz w:val="22"/>
                <w:szCs w:val="22"/>
              </w:rPr>
              <w:t>Недостатки оборудования территории, прилегающей к организации, и ее помещений с учетом доступности для инвалидов: выделенные стоянки для автотранспортных средств инвалидов; сменные кресло-коляски; Отсутствие условий доступности, позволяющих инвалидам получать услуги наравне с другими: дублирование для инвалидов по слуху и зрению звуковой и зрительной информации; дублирование надписей, знаков и иной текстовой и графической информации знаками, выполненными рельефно-точечным шрифтом Брайля; возможность представления инвалидам по слуху (слуху и зрению) услуг сурдопереводчика (</w:t>
            </w:r>
            <w:proofErr w:type="spellStart"/>
            <w:r w:rsidRPr="00246D96">
              <w:rPr>
                <w:bCs w:val="0"/>
                <w:color w:val="000000"/>
                <w:sz w:val="22"/>
                <w:szCs w:val="22"/>
              </w:rPr>
              <w:t>тифлосурдопереводчика</w:t>
            </w:r>
            <w:proofErr w:type="spellEnd"/>
            <w:r w:rsidRPr="00246D96">
              <w:rPr>
                <w:bCs w:val="0"/>
                <w:color w:val="000000"/>
                <w:sz w:val="22"/>
                <w:szCs w:val="22"/>
              </w:rPr>
              <w:t xml:space="preserve">); </w:t>
            </w:r>
          </w:p>
        </w:tc>
      </w:tr>
      <w:tr w:rsidR="00246D96" w:rsidRPr="00246D96" w14:paraId="16B39FFF" w14:textId="77777777" w:rsidTr="008F17E8">
        <w:trPr>
          <w:trHeight w:val="4500"/>
        </w:trPr>
        <w:tc>
          <w:tcPr>
            <w:tcW w:w="924" w:type="dxa"/>
            <w:tcBorders>
              <w:top w:val="nil"/>
              <w:left w:val="single" w:sz="4" w:space="0" w:color="auto"/>
              <w:bottom w:val="single" w:sz="4" w:space="0" w:color="auto"/>
              <w:right w:val="single" w:sz="4" w:space="0" w:color="auto"/>
            </w:tcBorders>
            <w:shd w:val="clear" w:color="auto" w:fill="auto"/>
            <w:vAlign w:val="bottom"/>
            <w:hideMark/>
          </w:tcPr>
          <w:p w14:paraId="6945E506" w14:textId="77777777" w:rsidR="00246D96" w:rsidRPr="00246D96" w:rsidRDefault="00246D96" w:rsidP="00246D96">
            <w:pPr>
              <w:autoSpaceDE/>
              <w:autoSpaceDN/>
              <w:adjustRightInd/>
              <w:ind w:firstLine="0"/>
              <w:jc w:val="right"/>
              <w:rPr>
                <w:rFonts w:ascii="Calibri" w:hAnsi="Calibri" w:cs="Calibri"/>
                <w:bCs w:val="0"/>
                <w:color w:val="000000"/>
                <w:sz w:val="22"/>
                <w:szCs w:val="22"/>
              </w:rPr>
            </w:pPr>
            <w:r w:rsidRPr="00246D96">
              <w:rPr>
                <w:rFonts w:ascii="Calibri" w:hAnsi="Calibri" w:cs="Calibri"/>
                <w:bCs w:val="0"/>
                <w:color w:val="000000"/>
                <w:sz w:val="22"/>
                <w:szCs w:val="22"/>
              </w:rPr>
              <w:t>22</w:t>
            </w:r>
          </w:p>
        </w:tc>
        <w:tc>
          <w:tcPr>
            <w:tcW w:w="2666" w:type="dxa"/>
            <w:tcBorders>
              <w:top w:val="nil"/>
              <w:left w:val="nil"/>
              <w:bottom w:val="single" w:sz="4" w:space="0" w:color="auto"/>
              <w:right w:val="single" w:sz="4" w:space="0" w:color="auto"/>
            </w:tcBorders>
            <w:shd w:val="clear" w:color="auto" w:fill="auto"/>
            <w:vAlign w:val="center"/>
            <w:hideMark/>
          </w:tcPr>
          <w:p w14:paraId="396FFDE8" w14:textId="77777777" w:rsidR="00246D96" w:rsidRPr="00246D96" w:rsidRDefault="00246D96" w:rsidP="00246D96">
            <w:pPr>
              <w:autoSpaceDE/>
              <w:autoSpaceDN/>
              <w:adjustRightInd/>
              <w:ind w:firstLine="0"/>
              <w:jc w:val="left"/>
              <w:rPr>
                <w:bCs w:val="0"/>
                <w:color w:val="000000"/>
                <w:sz w:val="22"/>
                <w:szCs w:val="22"/>
              </w:rPr>
            </w:pPr>
            <w:r w:rsidRPr="00246D96">
              <w:rPr>
                <w:bCs w:val="0"/>
                <w:color w:val="000000"/>
                <w:sz w:val="22"/>
                <w:szCs w:val="22"/>
              </w:rPr>
              <w:t>МКУ ДО «Кубачинская школа искусств им. А. М. Абдурахманова» (Дахадаевский район)</w:t>
            </w:r>
          </w:p>
        </w:tc>
        <w:tc>
          <w:tcPr>
            <w:tcW w:w="7037" w:type="dxa"/>
            <w:tcBorders>
              <w:top w:val="nil"/>
              <w:left w:val="nil"/>
              <w:bottom w:val="single" w:sz="4" w:space="0" w:color="auto"/>
              <w:right w:val="single" w:sz="4" w:space="0" w:color="auto"/>
            </w:tcBorders>
            <w:shd w:val="clear" w:color="auto" w:fill="auto"/>
            <w:vAlign w:val="center"/>
            <w:hideMark/>
          </w:tcPr>
          <w:p w14:paraId="186C883F" w14:textId="77777777" w:rsidR="00246D96" w:rsidRPr="00246D96" w:rsidRDefault="00246D96" w:rsidP="00246D96">
            <w:pPr>
              <w:autoSpaceDE/>
              <w:autoSpaceDN/>
              <w:adjustRightInd/>
              <w:ind w:firstLine="0"/>
              <w:jc w:val="left"/>
              <w:rPr>
                <w:bCs w:val="0"/>
                <w:color w:val="000000"/>
                <w:sz w:val="22"/>
                <w:szCs w:val="22"/>
              </w:rPr>
            </w:pPr>
            <w:r w:rsidRPr="00246D96">
              <w:rPr>
                <w:bCs w:val="0"/>
                <w:color w:val="000000"/>
                <w:sz w:val="22"/>
                <w:szCs w:val="22"/>
              </w:rPr>
              <w:t>Недостатки оборудования территории, прилегающей к организации, и ее помещений с учетом доступности для инвалидов: оборудованные группы пандусами/подъемными платформами; выделенные стоянки для автотранспортных средств инвалидов; адаптированные лифты, поручни, расширенные дверные проемы; сменные кресло-коляски; специально оборудованные санитарно-гигиенические помещения в организации; Отсутствие условий доступности, позволяющих инвалидам получать услуги наравне с другими: дублирование для инвалидов по слуху и зрению звуковой и зрительной информации; дублирование надписей, знаков и иной текстовой и графической информации знаками, выполненными рельефно-точечным шрифтом Брайля; возможность представления инвалидам по слуху (слуху и зрению) услуг сурдопереводчика (</w:t>
            </w:r>
            <w:proofErr w:type="spellStart"/>
            <w:r w:rsidRPr="00246D96">
              <w:rPr>
                <w:bCs w:val="0"/>
                <w:color w:val="000000"/>
                <w:sz w:val="22"/>
                <w:szCs w:val="22"/>
              </w:rPr>
              <w:t>тифлосурдопереводчика</w:t>
            </w:r>
            <w:proofErr w:type="spellEnd"/>
            <w:r w:rsidRPr="00246D96">
              <w:rPr>
                <w:bCs w:val="0"/>
                <w:color w:val="000000"/>
                <w:sz w:val="22"/>
                <w:szCs w:val="22"/>
              </w:rPr>
              <w:t xml:space="preserve">); </w:t>
            </w:r>
          </w:p>
        </w:tc>
      </w:tr>
      <w:tr w:rsidR="00246D96" w:rsidRPr="00246D96" w14:paraId="211FBC4D" w14:textId="77777777" w:rsidTr="008F17E8">
        <w:trPr>
          <w:trHeight w:val="4500"/>
        </w:trPr>
        <w:tc>
          <w:tcPr>
            <w:tcW w:w="924" w:type="dxa"/>
            <w:tcBorders>
              <w:top w:val="nil"/>
              <w:left w:val="single" w:sz="4" w:space="0" w:color="auto"/>
              <w:bottom w:val="single" w:sz="4" w:space="0" w:color="auto"/>
              <w:right w:val="single" w:sz="4" w:space="0" w:color="auto"/>
            </w:tcBorders>
            <w:shd w:val="clear" w:color="auto" w:fill="auto"/>
            <w:vAlign w:val="bottom"/>
            <w:hideMark/>
          </w:tcPr>
          <w:p w14:paraId="040DBB94" w14:textId="77777777" w:rsidR="00246D96" w:rsidRPr="00246D96" w:rsidRDefault="00246D96" w:rsidP="00246D96">
            <w:pPr>
              <w:autoSpaceDE/>
              <w:autoSpaceDN/>
              <w:adjustRightInd/>
              <w:ind w:firstLine="0"/>
              <w:jc w:val="right"/>
              <w:rPr>
                <w:rFonts w:ascii="Calibri" w:hAnsi="Calibri" w:cs="Calibri"/>
                <w:bCs w:val="0"/>
                <w:color w:val="000000"/>
                <w:sz w:val="22"/>
                <w:szCs w:val="22"/>
              </w:rPr>
            </w:pPr>
            <w:r w:rsidRPr="00246D96">
              <w:rPr>
                <w:rFonts w:ascii="Calibri" w:hAnsi="Calibri" w:cs="Calibri"/>
                <w:bCs w:val="0"/>
                <w:color w:val="000000"/>
                <w:sz w:val="22"/>
                <w:szCs w:val="22"/>
              </w:rPr>
              <w:t>23</w:t>
            </w:r>
          </w:p>
        </w:tc>
        <w:tc>
          <w:tcPr>
            <w:tcW w:w="2666" w:type="dxa"/>
            <w:tcBorders>
              <w:top w:val="nil"/>
              <w:left w:val="nil"/>
              <w:bottom w:val="single" w:sz="4" w:space="0" w:color="auto"/>
              <w:right w:val="single" w:sz="4" w:space="0" w:color="auto"/>
            </w:tcBorders>
            <w:shd w:val="clear" w:color="auto" w:fill="auto"/>
            <w:vAlign w:val="center"/>
            <w:hideMark/>
          </w:tcPr>
          <w:p w14:paraId="1DE1CA40" w14:textId="77777777" w:rsidR="00246D96" w:rsidRPr="00246D96" w:rsidRDefault="00246D96" w:rsidP="00246D96">
            <w:pPr>
              <w:autoSpaceDE/>
              <w:autoSpaceDN/>
              <w:adjustRightInd/>
              <w:ind w:firstLine="0"/>
              <w:jc w:val="left"/>
              <w:rPr>
                <w:bCs w:val="0"/>
                <w:color w:val="000000"/>
                <w:sz w:val="22"/>
                <w:szCs w:val="22"/>
              </w:rPr>
            </w:pPr>
            <w:r w:rsidRPr="00246D96">
              <w:rPr>
                <w:bCs w:val="0"/>
                <w:color w:val="000000"/>
                <w:sz w:val="22"/>
                <w:szCs w:val="22"/>
              </w:rPr>
              <w:t>МКУ ДО «Дом детского творчества» (Дахадаевский район)</w:t>
            </w:r>
          </w:p>
        </w:tc>
        <w:tc>
          <w:tcPr>
            <w:tcW w:w="7037" w:type="dxa"/>
            <w:tcBorders>
              <w:top w:val="nil"/>
              <w:left w:val="nil"/>
              <w:bottom w:val="single" w:sz="4" w:space="0" w:color="auto"/>
              <w:right w:val="single" w:sz="4" w:space="0" w:color="auto"/>
            </w:tcBorders>
            <w:shd w:val="clear" w:color="auto" w:fill="auto"/>
            <w:vAlign w:val="center"/>
            <w:hideMark/>
          </w:tcPr>
          <w:p w14:paraId="7A18B68A" w14:textId="77777777" w:rsidR="00246D96" w:rsidRPr="00246D96" w:rsidRDefault="00246D96" w:rsidP="00246D96">
            <w:pPr>
              <w:autoSpaceDE/>
              <w:autoSpaceDN/>
              <w:adjustRightInd/>
              <w:ind w:firstLine="0"/>
              <w:jc w:val="left"/>
              <w:rPr>
                <w:bCs w:val="0"/>
                <w:color w:val="000000"/>
                <w:sz w:val="22"/>
                <w:szCs w:val="22"/>
              </w:rPr>
            </w:pPr>
            <w:r w:rsidRPr="00246D96">
              <w:rPr>
                <w:bCs w:val="0"/>
                <w:color w:val="000000"/>
                <w:sz w:val="22"/>
                <w:szCs w:val="22"/>
              </w:rPr>
              <w:t>Недостатки оборудования территории, прилегающей к организации, и ее помещений с учетом доступности для инвалидов: оборудованные группы пандусами/подъемными платформами; выделенные стоянки для автотранспортных средств инвалидов; адаптированные лифты, поручни, расширенные дверные проемы; сменные кресло-коляски; специально оборудованные санитарно-гигиенические помещения в организации; Отсутствие условий доступности, позволяющих инвалидам получать услуги наравне с другими: дублирование для инвалидов по слуху и зрению звуковой и зрительной информации; дублирование надписей, знаков и иной текстовой и графической информации знаками, выполненными рельефно-точечным шрифтом Брайля; возможность представления инвалидам по слуху (слуху и зрению) услуг сурдопереводчика (</w:t>
            </w:r>
            <w:proofErr w:type="spellStart"/>
            <w:r w:rsidRPr="00246D96">
              <w:rPr>
                <w:bCs w:val="0"/>
                <w:color w:val="000000"/>
                <w:sz w:val="22"/>
                <w:szCs w:val="22"/>
              </w:rPr>
              <w:t>тифлосурдопереводчика</w:t>
            </w:r>
            <w:proofErr w:type="spellEnd"/>
            <w:r w:rsidRPr="00246D96">
              <w:rPr>
                <w:bCs w:val="0"/>
                <w:color w:val="000000"/>
                <w:sz w:val="22"/>
                <w:szCs w:val="22"/>
              </w:rPr>
              <w:t xml:space="preserve">); </w:t>
            </w:r>
          </w:p>
        </w:tc>
      </w:tr>
      <w:tr w:rsidR="00246D96" w:rsidRPr="00246D96" w14:paraId="35190226" w14:textId="77777777" w:rsidTr="008F17E8">
        <w:trPr>
          <w:trHeight w:val="3900"/>
        </w:trPr>
        <w:tc>
          <w:tcPr>
            <w:tcW w:w="924" w:type="dxa"/>
            <w:tcBorders>
              <w:top w:val="nil"/>
              <w:left w:val="single" w:sz="4" w:space="0" w:color="auto"/>
              <w:bottom w:val="single" w:sz="4" w:space="0" w:color="auto"/>
              <w:right w:val="single" w:sz="4" w:space="0" w:color="auto"/>
            </w:tcBorders>
            <w:shd w:val="clear" w:color="auto" w:fill="auto"/>
            <w:vAlign w:val="bottom"/>
            <w:hideMark/>
          </w:tcPr>
          <w:p w14:paraId="5987ACAA" w14:textId="77777777" w:rsidR="00246D96" w:rsidRPr="00246D96" w:rsidRDefault="00246D96" w:rsidP="00246D96">
            <w:pPr>
              <w:autoSpaceDE/>
              <w:autoSpaceDN/>
              <w:adjustRightInd/>
              <w:ind w:firstLine="0"/>
              <w:jc w:val="right"/>
              <w:rPr>
                <w:rFonts w:ascii="Calibri" w:hAnsi="Calibri" w:cs="Calibri"/>
                <w:bCs w:val="0"/>
                <w:color w:val="000000"/>
                <w:sz w:val="22"/>
                <w:szCs w:val="22"/>
              </w:rPr>
            </w:pPr>
            <w:r w:rsidRPr="00246D96">
              <w:rPr>
                <w:rFonts w:ascii="Calibri" w:hAnsi="Calibri" w:cs="Calibri"/>
                <w:bCs w:val="0"/>
                <w:color w:val="000000"/>
                <w:sz w:val="22"/>
                <w:szCs w:val="22"/>
              </w:rPr>
              <w:lastRenderedPageBreak/>
              <w:t>24</w:t>
            </w:r>
          </w:p>
        </w:tc>
        <w:tc>
          <w:tcPr>
            <w:tcW w:w="2666" w:type="dxa"/>
            <w:tcBorders>
              <w:top w:val="nil"/>
              <w:left w:val="nil"/>
              <w:bottom w:val="single" w:sz="4" w:space="0" w:color="auto"/>
              <w:right w:val="single" w:sz="4" w:space="0" w:color="auto"/>
            </w:tcBorders>
            <w:shd w:val="clear" w:color="auto" w:fill="auto"/>
            <w:vAlign w:val="center"/>
            <w:hideMark/>
          </w:tcPr>
          <w:p w14:paraId="44F7D5AB" w14:textId="77777777" w:rsidR="00246D96" w:rsidRPr="00246D96" w:rsidRDefault="00246D96" w:rsidP="00246D96">
            <w:pPr>
              <w:autoSpaceDE/>
              <w:autoSpaceDN/>
              <w:adjustRightInd/>
              <w:ind w:firstLine="0"/>
              <w:jc w:val="left"/>
              <w:rPr>
                <w:bCs w:val="0"/>
                <w:color w:val="000000"/>
                <w:sz w:val="22"/>
                <w:szCs w:val="22"/>
              </w:rPr>
            </w:pPr>
            <w:r w:rsidRPr="00246D96">
              <w:rPr>
                <w:bCs w:val="0"/>
                <w:color w:val="000000"/>
                <w:sz w:val="22"/>
                <w:szCs w:val="22"/>
              </w:rPr>
              <w:t>МКОУ «</w:t>
            </w:r>
            <w:proofErr w:type="spellStart"/>
            <w:r w:rsidRPr="00246D96">
              <w:rPr>
                <w:bCs w:val="0"/>
                <w:color w:val="000000"/>
                <w:sz w:val="22"/>
                <w:szCs w:val="22"/>
              </w:rPr>
              <w:t>Цураинская</w:t>
            </w:r>
            <w:proofErr w:type="spellEnd"/>
            <w:r w:rsidRPr="00246D96">
              <w:rPr>
                <w:bCs w:val="0"/>
                <w:color w:val="000000"/>
                <w:sz w:val="22"/>
                <w:szCs w:val="22"/>
              </w:rPr>
              <w:t xml:space="preserve"> основная образовательная школа </w:t>
            </w:r>
            <w:proofErr w:type="gramStart"/>
            <w:r w:rsidRPr="00246D96">
              <w:rPr>
                <w:bCs w:val="0"/>
                <w:color w:val="000000"/>
                <w:sz w:val="22"/>
                <w:szCs w:val="22"/>
              </w:rPr>
              <w:t>« (</w:t>
            </w:r>
            <w:proofErr w:type="gramEnd"/>
            <w:r w:rsidRPr="00246D96">
              <w:rPr>
                <w:bCs w:val="0"/>
                <w:color w:val="000000"/>
                <w:sz w:val="22"/>
                <w:szCs w:val="22"/>
              </w:rPr>
              <w:t>Дахадаевский район)</w:t>
            </w:r>
          </w:p>
        </w:tc>
        <w:tc>
          <w:tcPr>
            <w:tcW w:w="7037" w:type="dxa"/>
            <w:tcBorders>
              <w:top w:val="nil"/>
              <w:left w:val="nil"/>
              <w:bottom w:val="single" w:sz="4" w:space="0" w:color="auto"/>
              <w:right w:val="single" w:sz="4" w:space="0" w:color="auto"/>
            </w:tcBorders>
            <w:shd w:val="clear" w:color="auto" w:fill="auto"/>
            <w:vAlign w:val="center"/>
            <w:hideMark/>
          </w:tcPr>
          <w:p w14:paraId="72CCC7C7" w14:textId="77777777" w:rsidR="00246D96" w:rsidRPr="00246D96" w:rsidRDefault="00246D96" w:rsidP="00246D96">
            <w:pPr>
              <w:autoSpaceDE/>
              <w:autoSpaceDN/>
              <w:adjustRightInd/>
              <w:ind w:firstLine="0"/>
              <w:jc w:val="left"/>
              <w:rPr>
                <w:bCs w:val="0"/>
                <w:color w:val="000000"/>
                <w:sz w:val="22"/>
                <w:szCs w:val="22"/>
              </w:rPr>
            </w:pPr>
            <w:r w:rsidRPr="00246D96">
              <w:rPr>
                <w:bCs w:val="0"/>
                <w:color w:val="000000"/>
                <w:sz w:val="22"/>
                <w:szCs w:val="22"/>
              </w:rPr>
              <w:t>Недостатки оборудования территории, прилегающей к организации, и ее помещений с учетом доступности для инвалидов: оборудованные группы пандусами/подъемными платформами; выделенные стоянки для автотранспортных средств инвалидов; сменные кресло-коляски; Отсутствие условий доступности, позволяющих инвалидам получать услуги наравне с другими: дублирование для инвалидов по слуху и зрению звуковой и зрительной информации; дублирование надписей, знаков и иной текстовой и графической информации знаками, выполненными рельефно-точечным шрифтом Брайля; возможность представления инвалидам по слуху (слуху и зрению) услуг сурдопереводчика (</w:t>
            </w:r>
            <w:proofErr w:type="spellStart"/>
            <w:r w:rsidRPr="00246D96">
              <w:rPr>
                <w:bCs w:val="0"/>
                <w:color w:val="000000"/>
                <w:sz w:val="22"/>
                <w:szCs w:val="22"/>
              </w:rPr>
              <w:t>тифлосурдопереводчика</w:t>
            </w:r>
            <w:proofErr w:type="spellEnd"/>
            <w:r w:rsidRPr="00246D96">
              <w:rPr>
                <w:bCs w:val="0"/>
                <w:color w:val="000000"/>
                <w:sz w:val="22"/>
                <w:szCs w:val="22"/>
              </w:rPr>
              <w:t xml:space="preserve">); </w:t>
            </w:r>
          </w:p>
        </w:tc>
      </w:tr>
    </w:tbl>
    <w:p w14:paraId="2910808A" w14:textId="50BE3CCD" w:rsidR="00A05208" w:rsidRDefault="00A05208" w:rsidP="00A05208"/>
    <w:p w14:paraId="2D2F589E" w14:textId="77777777" w:rsidR="00A05208" w:rsidRDefault="00A05208">
      <w:pPr>
        <w:autoSpaceDE/>
        <w:autoSpaceDN/>
        <w:adjustRightInd/>
        <w:spacing w:after="200" w:line="276" w:lineRule="auto"/>
        <w:ind w:firstLine="0"/>
        <w:jc w:val="left"/>
      </w:pPr>
      <w:r>
        <w:br w:type="page"/>
      </w:r>
    </w:p>
    <w:p w14:paraId="49D0223C" w14:textId="252BF135" w:rsidR="00A05208" w:rsidRDefault="00A05208" w:rsidP="00A05208">
      <w:pPr>
        <w:pStyle w:val="12"/>
      </w:pPr>
      <w:bookmarkStart w:id="3" w:name="_Toc90927322"/>
      <w:r>
        <w:lastRenderedPageBreak/>
        <w:t>РЕКОМЕНДАЦИИ ПО СОВЕРШЕНСТВОВАНИЮ ДЕЯТЕЛЬНОСТИ ОРГАНИЗАЦИЙ</w:t>
      </w:r>
      <w:bookmarkEnd w:id="3"/>
    </w:p>
    <w:p w14:paraId="21D1327B" w14:textId="718A634F" w:rsidR="00784FE3" w:rsidRDefault="00784FE3" w:rsidP="00784FE3"/>
    <w:tbl>
      <w:tblPr>
        <w:tblW w:w="10490" w:type="dxa"/>
        <w:tblInd w:w="-10" w:type="dxa"/>
        <w:tblLook w:val="04A0" w:firstRow="1" w:lastRow="0" w:firstColumn="1" w:lastColumn="0" w:noHBand="0" w:noVBand="1"/>
      </w:tblPr>
      <w:tblGrid>
        <w:gridCol w:w="2431"/>
        <w:gridCol w:w="8059"/>
      </w:tblGrid>
      <w:tr w:rsidR="00784FE3" w:rsidRPr="00784FE3" w14:paraId="490629C2" w14:textId="77777777" w:rsidTr="000729D5">
        <w:trPr>
          <w:trHeight w:val="3315"/>
        </w:trPr>
        <w:tc>
          <w:tcPr>
            <w:tcW w:w="2431"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474E17B9" w14:textId="62505FE8" w:rsidR="00784FE3" w:rsidRPr="00784FE3" w:rsidRDefault="00784FE3" w:rsidP="00784FE3">
            <w:pPr>
              <w:autoSpaceDE/>
              <w:autoSpaceDN/>
              <w:adjustRightInd/>
              <w:ind w:firstLine="0"/>
              <w:jc w:val="left"/>
              <w:rPr>
                <w:bCs w:val="0"/>
                <w:color w:val="000000"/>
                <w:sz w:val="22"/>
                <w:szCs w:val="22"/>
              </w:rPr>
            </w:pPr>
            <w:r>
              <w:rPr>
                <w:bCs w:val="0"/>
                <w:color w:val="000000"/>
                <w:sz w:val="22"/>
                <w:szCs w:val="22"/>
              </w:rPr>
              <w:t>1.</w:t>
            </w:r>
            <w:r w:rsidRPr="00784FE3">
              <w:rPr>
                <w:bCs w:val="0"/>
                <w:color w:val="000000"/>
                <w:sz w:val="22"/>
                <w:szCs w:val="22"/>
              </w:rPr>
              <w:t>МКОУ «</w:t>
            </w:r>
            <w:proofErr w:type="spellStart"/>
            <w:r w:rsidRPr="00784FE3">
              <w:rPr>
                <w:bCs w:val="0"/>
                <w:color w:val="000000"/>
                <w:sz w:val="22"/>
                <w:szCs w:val="22"/>
              </w:rPr>
              <w:t>Уркарахский</w:t>
            </w:r>
            <w:proofErr w:type="spellEnd"/>
            <w:r w:rsidRPr="00784FE3">
              <w:rPr>
                <w:bCs w:val="0"/>
                <w:color w:val="000000"/>
                <w:sz w:val="22"/>
                <w:szCs w:val="22"/>
              </w:rPr>
              <w:t xml:space="preserve"> многопрофильный лицей им. </w:t>
            </w:r>
            <w:proofErr w:type="spellStart"/>
            <w:r w:rsidRPr="00784FE3">
              <w:rPr>
                <w:bCs w:val="0"/>
                <w:color w:val="000000"/>
                <w:sz w:val="22"/>
                <w:szCs w:val="22"/>
              </w:rPr>
              <w:t>Алисултанова</w:t>
            </w:r>
            <w:proofErr w:type="spellEnd"/>
            <w:r w:rsidRPr="00784FE3">
              <w:rPr>
                <w:bCs w:val="0"/>
                <w:color w:val="000000"/>
                <w:sz w:val="22"/>
                <w:szCs w:val="22"/>
              </w:rPr>
              <w:t xml:space="preserve"> М. </w:t>
            </w:r>
            <w:proofErr w:type="gramStart"/>
            <w:r w:rsidRPr="00784FE3">
              <w:rPr>
                <w:bCs w:val="0"/>
                <w:color w:val="000000"/>
                <w:sz w:val="22"/>
                <w:szCs w:val="22"/>
              </w:rPr>
              <w:t>Г. »</w:t>
            </w:r>
            <w:proofErr w:type="gramEnd"/>
            <w:r w:rsidRPr="00784FE3">
              <w:rPr>
                <w:bCs w:val="0"/>
                <w:color w:val="000000"/>
                <w:sz w:val="22"/>
                <w:szCs w:val="22"/>
              </w:rPr>
              <w:t xml:space="preserve"> (Дахадаевский район)</w:t>
            </w:r>
          </w:p>
        </w:tc>
        <w:tc>
          <w:tcPr>
            <w:tcW w:w="8059" w:type="dxa"/>
            <w:tcBorders>
              <w:top w:val="single" w:sz="4" w:space="0" w:color="auto"/>
              <w:left w:val="nil"/>
              <w:bottom w:val="single" w:sz="8" w:space="0" w:color="auto"/>
              <w:right w:val="single" w:sz="8" w:space="0" w:color="auto"/>
            </w:tcBorders>
            <w:shd w:val="clear" w:color="auto" w:fill="auto"/>
            <w:vAlign w:val="center"/>
            <w:hideMark/>
          </w:tcPr>
          <w:p w14:paraId="19F0E176" w14:textId="77777777" w:rsidR="00784FE3" w:rsidRPr="00784FE3" w:rsidRDefault="00784FE3" w:rsidP="00784FE3">
            <w:pPr>
              <w:autoSpaceDE/>
              <w:autoSpaceDN/>
              <w:adjustRightInd/>
              <w:ind w:left="-2873" w:firstLine="2873"/>
              <w:jc w:val="left"/>
              <w:rPr>
                <w:bCs w:val="0"/>
                <w:color w:val="000000"/>
                <w:sz w:val="22"/>
                <w:szCs w:val="22"/>
              </w:rPr>
            </w:pPr>
            <w:r w:rsidRPr="00784FE3">
              <w:rPr>
                <w:bCs w:val="0"/>
                <w:color w:val="000000"/>
                <w:sz w:val="22"/>
                <w:szCs w:val="22"/>
              </w:rPr>
              <w:t>Привести информацию на стендах внутри организации в соответствие с требованиями нормативных правовых актов. Привести информацию на стендах внутри организации в соответствие с требованиями нормативных правовых актов. Обеспечить оборудование территории, прилегающей к организации, и ее помещений с учетом доступности для инвалидов: оборудованные группы пандусами/подъемными платформами; выделенные стоянки для автотранспортных средств инвалидов; адаптированные лифты, поручни, расширенные дверные проемы; сменные кресло-коляски; специально оборудованные санитарно-гигиенические помещения в организации; Обеспечить условия доступности, позволяющие инвалидам получать услуги наравне с другими: дублирование для инвалидов по слуху и зрению звуковой и зрительной информации; дублирование надписей, знаков и иной текстовой и графической информации знаками, выполненными рельефно-точечным шрифтом Брайля; возможность представления инвалидам по слуху (слуху и зрению) услуг сурдопереводчика (</w:t>
            </w:r>
            <w:proofErr w:type="spellStart"/>
            <w:r w:rsidRPr="00784FE3">
              <w:rPr>
                <w:bCs w:val="0"/>
                <w:color w:val="000000"/>
                <w:sz w:val="22"/>
                <w:szCs w:val="22"/>
              </w:rPr>
              <w:t>тифлосурдопереводчика</w:t>
            </w:r>
            <w:proofErr w:type="spellEnd"/>
            <w:r w:rsidRPr="00784FE3">
              <w:rPr>
                <w:bCs w:val="0"/>
                <w:color w:val="000000"/>
                <w:sz w:val="22"/>
                <w:szCs w:val="22"/>
              </w:rPr>
              <w:t xml:space="preserve">); </w:t>
            </w:r>
          </w:p>
        </w:tc>
      </w:tr>
      <w:tr w:rsidR="00784FE3" w:rsidRPr="00784FE3" w14:paraId="25453DD5" w14:textId="77777777" w:rsidTr="000729D5">
        <w:trPr>
          <w:trHeight w:val="3015"/>
        </w:trPr>
        <w:tc>
          <w:tcPr>
            <w:tcW w:w="2431" w:type="dxa"/>
            <w:tcBorders>
              <w:top w:val="nil"/>
              <w:left w:val="single" w:sz="8" w:space="0" w:color="auto"/>
              <w:bottom w:val="single" w:sz="8" w:space="0" w:color="auto"/>
              <w:right w:val="single" w:sz="8" w:space="0" w:color="auto"/>
            </w:tcBorders>
            <w:shd w:val="clear" w:color="auto" w:fill="auto"/>
            <w:vAlign w:val="center"/>
            <w:hideMark/>
          </w:tcPr>
          <w:p w14:paraId="2BAA9FC5" w14:textId="760988AE" w:rsidR="00784FE3" w:rsidRPr="00784FE3" w:rsidRDefault="00784FE3" w:rsidP="00784FE3">
            <w:pPr>
              <w:autoSpaceDE/>
              <w:autoSpaceDN/>
              <w:adjustRightInd/>
              <w:ind w:firstLine="0"/>
              <w:jc w:val="left"/>
              <w:rPr>
                <w:bCs w:val="0"/>
                <w:color w:val="000000"/>
                <w:sz w:val="22"/>
                <w:szCs w:val="22"/>
              </w:rPr>
            </w:pPr>
            <w:r>
              <w:rPr>
                <w:bCs w:val="0"/>
                <w:color w:val="000000"/>
                <w:sz w:val="22"/>
                <w:szCs w:val="22"/>
              </w:rPr>
              <w:t>2.</w:t>
            </w:r>
            <w:r w:rsidRPr="00784FE3">
              <w:rPr>
                <w:bCs w:val="0"/>
                <w:color w:val="000000"/>
                <w:sz w:val="22"/>
                <w:szCs w:val="22"/>
              </w:rPr>
              <w:t>МКОУ «</w:t>
            </w:r>
            <w:proofErr w:type="spellStart"/>
            <w:r w:rsidRPr="00784FE3">
              <w:rPr>
                <w:bCs w:val="0"/>
                <w:color w:val="000000"/>
                <w:sz w:val="22"/>
                <w:szCs w:val="22"/>
              </w:rPr>
              <w:t>Новоуркарахская</w:t>
            </w:r>
            <w:proofErr w:type="spellEnd"/>
            <w:r w:rsidRPr="00784FE3">
              <w:rPr>
                <w:bCs w:val="0"/>
                <w:color w:val="000000"/>
                <w:sz w:val="22"/>
                <w:szCs w:val="22"/>
              </w:rPr>
              <w:t xml:space="preserve"> СОШ» (Дахадаевский район)</w:t>
            </w:r>
          </w:p>
        </w:tc>
        <w:tc>
          <w:tcPr>
            <w:tcW w:w="8059" w:type="dxa"/>
            <w:tcBorders>
              <w:top w:val="nil"/>
              <w:left w:val="nil"/>
              <w:bottom w:val="single" w:sz="8" w:space="0" w:color="auto"/>
              <w:right w:val="single" w:sz="8" w:space="0" w:color="auto"/>
            </w:tcBorders>
            <w:shd w:val="clear" w:color="auto" w:fill="auto"/>
            <w:vAlign w:val="center"/>
            <w:hideMark/>
          </w:tcPr>
          <w:p w14:paraId="4BC02481" w14:textId="77777777" w:rsidR="00784FE3" w:rsidRPr="00784FE3" w:rsidRDefault="00784FE3" w:rsidP="00784FE3">
            <w:pPr>
              <w:autoSpaceDE/>
              <w:autoSpaceDN/>
              <w:adjustRightInd/>
              <w:ind w:firstLine="0"/>
              <w:jc w:val="left"/>
              <w:rPr>
                <w:bCs w:val="0"/>
                <w:color w:val="000000"/>
                <w:sz w:val="22"/>
                <w:szCs w:val="22"/>
              </w:rPr>
            </w:pPr>
            <w:r w:rsidRPr="00784FE3">
              <w:rPr>
                <w:bCs w:val="0"/>
                <w:color w:val="000000"/>
                <w:sz w:val="22"/>
                <w:szCs w:val="22"/>
              </w:rPr>
              <w:t>Привести информацию на стендах внутри организации в соответствие с требованиями нормативных правовых актов. Обеспечить оборудование территории, прилегающей к организации, и ее помещений с учетом доступности для инвалидов: оборудованные группы пандусами/подъемными платформами; выделенные стоянки для автотранспортных средств инвалидов; адаптированные лифты, поручни, расширенные дверные проемы; сменные кресло-коляски; специально оборудованные санитарно-гигиенические помещения в организации; Обеспечить условия доступности, позволяющие инвалидам получать услуги наравне с другими: дублирование для инвалидов по слуху и зрению звуковой и зрительной информации; дублирование надписей, знаков и иной текстовой и графической информации знаками, выполненными рельефно-точечным шрифтом Брайля; возможность представления инвалидам по слуху (слуху и зрению) услуг сурдопереводчика (</w:t>
            </w:r>
            <w:proofErr w:type="spellStart"/>
            <w:r w:rsidRPr="00784FE3">
              <w:rPr>
                <w:bCs w:val="0"/>
                <w:color w:val="000000"/>
                <w:sz w:val="22"/>
                <w:szCs w:val="22"/>
              </w:rPr>
              <w:t>тифлосурдопереводчика</w:t>
            </w:r>
            <w:proofErr w:type="spellEnd"/>
            <w:r w:rsidRPr="00784FE3">
              <w:rPr>
                <w:bCs w:val="0"/>
                <w:color w:val="000000"/>
                <w:sz w:val="22"/>
                <w:szCs w:val="22"/>
              </w:rPr>
              <w:t xml:space="preserve">); </w:t>
            </w:r>
          </w:p>
        </w:tc>
      </w:tr>
      <w:tr w:rsidR="00784FE3" w:rsidRPr="00784FE3" w14:paraId="4D5F80AA" w14:textId="77777777" w:rsidTr="000729D5">
        <w:trPr>
          <w:trHeight w:val="3015"/>
        </w:trPr>
        <w:tc>
          <w:tcPr>
            <w:tcW w:w="2431" w:type="dxa"/>
            <w:tcBorders>
              <w:top w:val="nil"/>
              <w:left w:val="single" w:sz="8" w:space="0" w:color="auto"/>
              <w:bottom w:val="single" w:sz="8" w:space="0" w:color="auto"/>
              <w:right w:val="single" w:sz="8" w:space="0" w:color="auto"/>
            </w:tcBorders>
            <w:shd w:val="clear" w:color="auto" w:fill="auto"/>
            <w:vAlign w:val="center"/>
            <w:hideMark/>
          </w:tcPr>
          <w:p w14:paraId="03DFED50" w14:textId="71F65AD8" w:rsidR="00784FE3" w:rsidRPr="00784FE3" w:rsidRDefault="00784FE3" w:rsidP="00784FE3">
            <w:pPr>
              <w:autoSpaceDE/>
              <w:autoSpaceDN/>
              <w:adjustRightInd/>
              <w:ind w:firstLine="0"/>
              <w:jc w:val="left"/>
              <w:rPr>
                <w:bCs w:val="0"/>
                <w:color w:val="000000"/>
                <w:sz w:val="22"/>
                <w:szCs w:val="22"/>
              </w:rPr>
            </w:pPr>
            <w:r>
              <w:rPr>
                <w:bCs w:val="0"/>
                <w:color w:val="000000"/>
                <w:sz w:val="22"/>
                <w:szCs w:val="22"/>
              </w:rPr>
              <w:t>3.</w:t>
            </w:r>
            <w:r w:rsidRPr="00784FE3">
              <w:rPr>
                <w:bCs w:val="0"/>
                <w:color w:val="000000"/>
                <w:sz w:val="22"/>
                <w:szCs w:val="22"/>
              </w:rPr>
              <w:t>МКОУ «</w:t>
            </w:r>
            <w:proofErr w:type="spellStart"/>
            <w:r w:rsidRPr="00784FE3">
              <w:rPr>
                <w:bCs w:val="0"/>
                <w:color w:val="000000"/>
                <w:sz w:val="22"/>
                <w:szCs w:val="22"/>
              </w:rPr>
              <w:t>Кищинская</w:t>
            </w:r>
            <w:proofErr w:type="spellEnd"/>
            <w:r w:rsidRPr="00784FE3">
              <w:rPr>
                <w:bCs w:val="0"/>
                <w:color w:val="000000"/>
                <w:sz w:val="22"/>
                <w:szCs w:val="22"/>
              </w:rPr>
              <w:t xml:space="preserve"> СОШ </w:t>
            </w:r>
            <w:proofErr w:type="spellStart"/>
            <w:r w:rsidRPr="00784FE3">
              <w:rPr>
                <w:bCs w:val="0"/>
                <w:color w:val="000000"/>
                <w:sz w:val="22"/>
                <w:szCs w:val="22"/>
              </w:rPr>
              <w:t>Гасбала</w:t>
            </w:r>
            <w:proofErr w:type="spellEnd"/>
            <w:r w:rsidRPr="00784FE3">
              <w:rPr>
                <w:bCs w:val="0"/>
                <w:color w:val="000000"/>
                <w:sz w:val="22"/>
                <w:szCs w:val="22"/>
              </w:rPr>
              <w:t xml:space="preserve"> Сулейманова» (Дахадаевский район)</w:t>
            </w:r>
          </w:p>
        </w:tc>
        <w:tc>
          <w:tcPr>
            <w:tcW w:w="8059" w:type="dxa"/>
            <w:tcBorders>
              <w:top w:val="nil"/>
              <w:left w:val="nil"/>
              <w:bottom w:val="single" w:sz="8" w:space="0" w:color="auto"/>
              <w:right w:val="single" w:sz="8" w:space="0" w:color="auto"/>
            </w:tcBorders>
            <w:shd w:val="clear" w:color="auto" w:fill="auto"/>
            <w:vAlign w:val="center"/>
            <w:hideMark/>
          </w:tcPr>
          <w:p w14:paraId="409FCBF0" w14:textId="77777777" w:rsidR="00784FE3" w:rsidRPr="00784FE3" w:rsidRDefault="00784FE3" w:rsidP="00784FE3">
            <w:pPr>
              <w:autoSpaceDE/>
              <w:autoSpaceDN/>
              <w:adjustRightInd/>
              <w:ind w:firstLine="0"/>
              <w:jc w:val="left"/>
              <w:rPr>
                <w:bCs w:val="0"/>
                <w:color w:val="000000"/>
                <w:sz w:val="22"/>
                <w:szCs w:val="22"/>
              </w:rPr>
            </w:pPr>
            <w:r w:rsidRPr="00784FE3">
              <w:rPr>
                <w:bCs w:val="0"/>
                <w:color w:val="000000"/>
                <w:sz w:val="22"/>
                <w:szCs w:val="22"/>
              </w:rPr>
              <w:t>Привести информацию на стендах внутри организации в соответствие с требованиями нормативных правовых актов. Обеспечить оборудование территории, прилегающей к организации, и ее помещений с учетом доступности для инвалидов: оборудованные группы пандусами/подъемными платформами; выделенные стоянки для автотранспортных средств инвалидов; адаптированные лифты, поручни, расширенные дверные проемы; сменные кресло-коляски; специально оборудованные санитарно-гигиенические помещения в организации; Обеспечить условия доступности, позволяющие инвалидам получать услуги наравне с другими: дублирование для инвалидов по слуху и зрению звуковой и зрительной информации; дублирование надписей, знаков и иной текстовой и графической информации знаками, выполненными рельефно-точечным шрифтом Брайля; возможность представления инвалидам по слуху (слуху и зрению) услуг сурдопереводчика (</w:t>
            </w:r>
            <w:proofErr w:type="spellStart"/>
            <w:r w:rsidRPr="00784FE3">
              <w:rPr>
                <w:bCs w:val="0"/>
                <w:color w:val="000000"/>
                <w:sz w:val="22"/>
                <w:szCs w:val="22"/>
              </w:rPr>
              <w:t>тифлосурдопереводчика</w:t>
            </w:r>
            <w:proofErr w:type="spellEnd"/>
            <w:r w:rsidRPr="00784FE3">
              <w:rPr>
                <w:bCs w:val="0"/>
                <w:color w:val="000000"/>
                <w:sz w:val="22"/>
                <w:szCs w:val="22"/>
              </w:rPr>
              <w:t xml:space="preserve">); </w:t>
            </w:r>
          </w:p>
        </w:tc>
      </w:tr>
      <w:tr w:rsidR="00784FE3" w:rsidRPr="00784FE3" w14:paraId="1BDF3ED9" w14:textId="77777777" w:rsidTr="000729D5">
        <w:trPr>
          <w:trHeight w:val="1114"/>
        </w:trPr>
        <w:tc>
          <w:tcPr>
            <w:tcW w:w="2431" w:type="dxa"/>
            <w:tcBorders>
              <w:top w:val="nil"/>
              <w:left w:val="single" w:sz="8" w:space="0" w:color="auto"/>
              <w:bottom w:val="single" w:sz="8" w:space="0" w:color="auto"/>
              <w:right w:val="single" w:sz="8" w:space="0" w:color="auto"/>
            </w:tcBorders>
            <w:shd w:val="clear" w:color="auto" w:fill="auto"/>
            <w:vAlign w:val="center"/>
            <w:hideMark/>
          </w:tcPr>
          <w:p w14:paraId="6D0801C8" w14:textId="356C1FB7" w:rsidR="00784FE3" w:rsidRPr="00784FE3" w:rsidRDefault="00784FE3" w:rsidP="00784FE3">
            <w:pPr>
              <w:autoSpaceDE/>
              <w:autoSpaceDN/>
              <w:adjustRightInd/>
              <w:ind w:firstLine="0"/>
              <w:jc w:val="left"/>
              <w:rPr>
                <w:bCs w:val="0"/>
                <w:color w:val="000000"/>
                <w:sz w:val="22"/>
                <w:szCs w:val="22"/>
              </w:rPr>
            </w:pPr>
            <w:r>
              <w:rPr>
                <w:bCs w:val="0"/>
                <w:color w:val="000000"/>
                <w:sz w:val="22"/>
                <w:szCs w:val="22"/>
              </w:rPr>
              <w:t>4.</w:t>
            </w:r>
            <w:r w:rsidRPr="00784FE3">
              <w:rPr>
                <w:bCs w:val="0"/>
                <w:color w:val="000000"/>
                <w:sz w:val="22"/>
                <w:szCs w:val="22"/>
              </w:rPr>
              <w:t>МКОУ «</w:t>
            </w:r>
            <w:proofErr w:type="spellStart"/>
            <w:r w:rsidRPr="00784FE3">
              <w:rPr>
                <w:bCs w:val="0"/>
                <w:color w:val="000000"/>
                <w:sz w:val="22"/>
                <w:szCs w:val="22"/>
              </w:rPr>
              <w:t>Харбукская</w:t>
            </w:r>
            <w:proofErr w:type="spellEnd"/>
            <w:r w:rsidRPr="00784FE3">
              <w:rPr>
                <w:bCs w:val="0"/>
                <w:color w:val="000000"/>
                <w:sz w:val="22"/>
                <w:szCs w:val="22"/>
              </w:rPr>
              <w:t xml:space="preserve"> СОШ» (Дахадаевский район)</w:t>
            </w:r>
          </w:p>
        </w:tc>
        <w:tc>
          <w:tcPr>
            <w:tcW w:w="8059" w:type="dxa"/>
            <w:tcBorders>
              <w:top w:val="nil"/>
              <w:left w:val="nil"/>
              <w:bottom w:val="single" w:sz="8" w:space="0" w:color="auto"/>
              <w:right w:val="single" w:sz="8" w:space="0" w:color="auto"/>
            </w:tcBorders>
            <w:shd w:val="clear" w:color="auto" w:fill="auto"/>
            <w:vAlign w:val="center"/>
            <w:hideMark/>
          </w:tcPr>
          <w:p w14:paraId="67394A2B" w14:textId="77777777" w:rsidR="00784FE3" w:rsidRPr="00784FE3" w:rsidRDefault="00784FE3" w:rsidP="00784FE3">
            <w:pPr>
              <w:autoSpaceDE/>
              <w:autoSpaceDN/>
              <w:adjustRightInd/>
              <w:ind w:firstLine="0"/>
              <w:jc w:val="left"/>
              <w:rPr>
                <w:bCs w:val="0"/>
                <w:color w:val="000000"/>
                <w:sz w:val="22"/>
                <w:szCs w:val="22"/>
              </w:rPr>
            </w:pPr>
            <w:r w:rsidRPr="00784FE3">
              <w:rPr>
                <w:bCs w:val="0"/>
                <w:color w:val="000000"/>
                <w:sz w:val="22"/>
                <w:szCs w:val="22"/>
              </w:rPr>
              <w:t xml:space="preserve">Привести информацию на стендах внутри организации в соответствие с требованиями нормативных правовых актов. Привести информацию на стендах внутри организации в соответствие с требованиями нормативных правовых актов. Обеспечить оборудование территории, прилегающей к организации, и ее помещений с учетом доступности для инвалидов: оборудованные группы пандусами/подъемными платформами; выделенные стоянки для автотранспортных средств инвалидов; адаптированные лифты, поручни, расширенные дверные проемы; сменные кресло-коляски; специально оборудованные санитарно-гигиенические помещения в организации; Обеспечить условия доступности, позволяющие инвалидам получать услуги наравне с другими: дублирование для инвалидов по слуху и зрению звуковой и зрительной информации; дублирование надписей, знаков и иной текстовой и графической информации знаками, выполненными рельефно-точечным шрифтом Брайля; </w:t>
            </w:r>
            <w:r w:rsidRPr="00784FE3">
              <w:rPr>
                <w:bCs w:val="0"/>
                <w:color w:val="000000"/>
                <w:sz w:val="22"/>
                <w:szCs w:val="22"/>
              </w:rPr>
              <w:lastRenderedPageBreak/>
              <w:t>возможность представления инвалидам по слуху (слуху и зрению) услуг сурдопереводчика (</w:t>
            </w:r>
            <w:proofErr w:type="spellStart"/>
            <w:r w:rsidRPr="00784FE3">
              <w:rPr>
                <w:bCs w:val="0"/>
                <w:color w:val="000000"/>
                <w:sz w:val="22"/>
                <w:szCs w:val="22"/>
              </w:rPr>
              <w:t>тифлосурдопереводчика</w:t>
            </w:r>
            <w:proofErr w:type="spellEnd"/>
            <w:r w:rsidRPr="00784FE3">
              <w:rPr>
                <w:bCs w:val="0"/>
                <w:color w:val="000000"/>
                <w:sz w:val="22"/>
                <w:szCs w:val="22"/>
              </w:rPr>
              <w:t xml:space="preserve">); </w:t>
            </w:r>
          </w:p>
        </w:tc>
      </w:tr>
      <w:tr w:rsidR="00784FE3" w:rsidRPr="00784FE3" w14:paraId="285613A4" w14:textId="77777777" w:rsidTr="000729D5">
        <w:trPr>
          <w:trHeight w:val="3915"/>
        </w:trPr>
        <w:tc>
          <w:tcPr>
            <w:tcW w:w="2431" w:type="dxa"/>
            <w:tcBorders>
              <w:top w:val="nil"/>
              <w:left w:val="single" w:sz="8" w:space="0" w:color="auto"/>
              <w:bottom w:val="single" w:sz="8" w:space="0" w:color="auto"/>
              <w:right w:val="single" w:sz="8" w:space="0" w:color="auto"/>
            </w:tcBorders>
            <w:shd w:val="clear" w:color="auto" w:fill="auto"/>
            <w:vAlign w:val="center"/>
            <w:hideMark/>
          </w:tcPr>
          <w:p w14:paraId="25795328" w14:textId="57B80E0A" w:rsidR="00784FE3" w:rsidRPr="00784FE3" w:rsidRDefault="00784FE3" w:rsidP="00784FE3">
            <w:pPr>
              <w:autoSpaceDE/>
              <w:autoSpaceDN/>
              <w:adjustRightInd/>
              <w:ind w:firstLine="0"/>
              <w:jc w:val="left"/>
              <w:rPr>
                <w:bCs w:val="0"/>
                <w:color w:val="000000"/>
                <w:sz w:val="22"/>
                <w:szCs w:val="22"/>
              </w:rPr>
            </w:pPr>
            <w:r>
              <w:rPr>
                <w:bCs w:val="0"/>
                <w:color w:val="000000"/>
                <w:sz w:val="22"/>
                <w:szCs w:val="22"/>
              </w:rPr>
              <w:lastRenderedPageBreak/>
              <w:t>5.</w:t>
            </w:r>
            <w:r w:rsidRPr="00784FE3">
              <w:rPr>
                <w:bCs w:val="0"/>
                <w:color w:val="000000"/>
                <w:sz w:val="22"/>
                <w:szCs w:val="22"/>
              </w:rPr>
              <w:t>МКОУ «</w:t>
            </w:r>
            <w:proofErr w:type="spellStart"/>
            <w:r w:rsidRPr="00784FE3">
              <w:rPr>
                <w:bCs w:val="0"/>
                <w:color w:val="000000"/>
                <w:sz w:val="22"/>
                <w:szCs w:val="22"/>
              </w:rPr>
              <w:t>Калкнинская</w:t>
            </w:r>
            <w:proofErr w:type="spellEnd"/>
            <w:r w:rsidRPr="00784FE3">
              <w:rPr>
                <w:bCs w:val="0"/>
                <w:color w:val="000000"/>
                <w:sz w:val="22"/>
                <w:szCs w:val="22"/>
              </w:rPr>
              <w:t xml:space="preserve"> СОШ» (Дахадаевский район)</w:t>
            </w:r>
          </w:p>
        </w:tc>
        <w:tc>
          <w:tcPr>
            <w:tcW w:w="8059" w:type="dxa"/>
            <w:tcBorders>
              <w:top w:val="nil"/>
              <w:left w:val="nil"/>
              <w:bottom w:val="single" w:sz="8" w:space="0" w:color="auto"/>
              <w:right w:val="single" w:sz="8" w:space="0" w:color="auto"/>
            </w:tcBorders>
            <w:shd w:val="clear" w:color="auto" w:fill="auto"/>
            <w:vAlign w:val="center"/>
            <w:hideMark/>
          </w:tcPr>
          <w:p w14:paraId="3A77FDF3" w14:textId="77777777" w:rsidR="00784FE3" w:rsidRPr="00784FE3" w:rsidRDefault="00784FE3" w:rsidP="00784FE3">
            <w:pPr>
              <w:autoSpaceDE/>
              <w:autoSpaceDN/>
              <w:adjustRightInd/>
              <w:ind w:firstLine="0"/>
              <w:jc w:val="left"/>
              <w:rPr>
                <w:bCs w:val="0"/>
                <w:color w:val="000000"/>
                <w:sz w:val="22"/>
                <w:szCs w:val="22"/>
              </w:rPr>
            </w:pPr>
            <w:r w:rsidRPr="00784FE3">
              <w:rPr>
                <w:bCs w:val="0"/>
                <w:color w:val="000000"/>
                <w:sz w:val="22"/>
                <w:szCs w:val="22"/>
              </w:rPr>
              <w:t>Привести информацию на стендах внутри организации в соответствие с требованиями нормативных правовых актов. Привести информацию на стендах внутри организации в соответствие с требованиями нормативных правовых актов. Разместить дополнительные способы дистанционных взаимодействий на официальном сайте организации: 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 Обеспечить оборудование территории, прилегающей к организации, и ее помещений с учетом доступности для инвалидов: выделенные стоянки для автотранспортных средств инвалидов; адаптированные лифты, поручни, расширенные дверные проемы; сменные кресло-коляски; специально оборудованные санитарно-гигиенические помещения в организации; Обеспечить условия доступности, позволяющие инвалидам получать услуги наравне с другими: дублирование для инвалидов по слуху и зрению звуковой и зрительной информации; дублирование надписей, знаков и иной текстовой и графической информации знаками, выполненными рельефно-точечным шрифтом Брайля; возможность представления инвалидам по слуху (слуху и зрению) услуг сурдопереводчика (</w:t>
            </w:r>
            <w:proofErr w:type="spellStart"/>
            <w:r w:rsidRPr="00784FE3">
              <w:rPr>
                <w:bCs w:val="0"/>
                <w:color w:val="000000"/>
                <w:sz w:val="22"/>
                <w:szCs w:val="22"/>
              </w:rPr>
              <w:t>тифлосурдопереводчика</w:t>
            </w:r>
            <w:proofErr w:type="spellEnd"/>
            <w:r w:rsidRPr="00784FE3">
              <w:rPr>
                <w:bCs w:val="0"/>
                <w:color w:val="000000"/>
                <w:sz w:val="22"/>
                <w:szCs w:val="22"/>
              </w:rPr>
              <w:t xml:space="preserve">); </w:t>
            </w:r>
          </w:p>
        </w:tc>
      </w:tr>
      <w:tr w:rsidR="00784FE3" w:rsidRPr="00784FE3" w14:paraId="6FF82CBB" w14:textId="77777777" w:rsidTr="000729D5">
        <w:trPr>
          <w:trHeight w:val="2415"/>
        </w:trPr>
        <w:tc>
          <w:tcPr>
            <w:tcW w:w="2431" w:type="dxa"/>
            <w:tcBorders>
              <w:top w:val="nil"/>
              <w:left w:val="single" w:sz="8" w:space="0" w:color="auto"/>
              <w:bottom w:val="single" w:sz="8" w:space="0" w:color="auto"/>
              <w:right w:val="single" w:sz="8" w:space="0" w:color="auto"/>
            </w:tcBorders>
            <w:shd w:val="clear" w:color="auto" w:fill="auto"/>
            <w:vAlign w:val="center"/>
            <w:hideMark/>
          </w:tcPr>
          <w:p w14:paraId="6AAA7C9A" w14:textId="45EE14E9" w:rsidR="00784FE3" w:rsidRPr="00784FE3" w:rsidRDefault="00784FE3" w:rsidP="00784FE3">
            <w:pPr>
              <w:autoSpaceDE/>
              <w:autoSpaceDN/>
              <w:adjustRightInd/>
              <w:ind w:firstLine="0"/>
              <w:jc w:val="left"/>
              <w:rPr>
                <w:bCs w:val="0"/>
                <w:color w:val="000000"/>
                <w:sz w:val="22"/>
                <w:szCs w:val="22"/>
              </w:rPr>
            </w:pPr>
            <w:r>
              <w:rPr>
                <w:bCs w:val="0"/>
                <w:color w:val="000000"/>
                <w:sz w:val="22"/>
                <w:szCs w:val="22"/>
              </w:rPr>
              <w:t>6.</w:t>
            </w:r>
            <w:r w:rsidRPr="00784FE3">
              <w:rPr>
                <w:bCs w:val="0"/>
                <w:color w:val="000000"/>
                <w:sz w:val="22"/>
                <w:szCs w:val="22"/>
              </w:rPr>
              <w:t>МКОУ «</w:t>
            </w:r>
            <w:proofErr w:type="spellStart"/>
            <w:r w:rsidRPr="00784FE3">
              <w:rPr>
                <w:bCs w:val="0"/>
                <w:color w:val="000000"/>
                <w:sz w:val="22"/>
                <w:szCs w:val="22"/>
              </w:rPr>
              <w:t>Урагинская</w:t>
            </w:r>
            <w:proofErr w:type="spellEnd"/>
            <w:r w:rsidRPr="00784FE3">
              <w:rPr>
                <w:bCs w:val="0"/>
                <w:color w:val="000000"/>
                <w:sz w:val="22"/>
                <w:szCs w:val="22"/>
              </w:rPr>
              <w:t xml:space="preserve"> СОШ» (Дахадаевский район)</w:t>
            </w:r>
          </w:p>
        </w:tc>
        <w:tc>
          <w:tcPr>
            <w:tcW w:w="8059" w:type="dxa"/>
            <w:tcBorders>
              <w:top w:val="nil"/>
              <w:left w:val="nil"/>
              <w:bottom w:val="single" w:sz="8" w:space="0" w:color="auto"/>
              <w:right w:val="single" w:sz="8" w:space="0" w:color="auto"/>
            </w:tcBorders>
            <w:shd w:val="clear" w:color="auto" w:fill="auto"/>
            <w:vAlign w:val="center"/>
            <w:hideMark/>
          </w:tcPr>
          <w:p w14:paraId="297B083F" w14:textId="77777777" w:rsidR="00784FE3" w:rsidRPr="00784FE3" w:rsidRDefault="00784FE3" w:rsidP="00784FE3">
            <w:pPr>
              <w:autoSpaceDE/>
              <w:autoSpaceDN/>
              <w:adjustRightInd/>
              <w:ind w:firstLine="0"/>
              <w:jc w:val="left"/>
              <w:rPr>
                <w:bCs w:val="0"/>
                <w:color w:val="000000"/>
                <w:sz w:val="22"/>
                <w:szCs w:val="22"/>
              </w:rPr>
            </w:pPr>
            <w:r w:rsidRPr="00784FE3">
              <w:rPr>
                <w:bCs w:val="0"/>
                <w:color w:val="000000"/>
                <w:sz w:val="22"/>
                <w:szCs w:val="22"/>
              </w:rPr>
              <w:t>Привести информацию на стендах внутри организации в соответствие с требованиями нормативных правовых актов. Обеспечить оборудование территории, прилегающей к организации, и ее помещений с учетом доступности для инвалидов: оборудованные группы пандусами/подъемными платформами; выделенные стоянки для автотранспортных средств инвалидов; адаптированные лифты, поручни, расширенные дверные проемы; сменные кресло-коляски; специально оборудованные санитарно-гигиенические помещения в организации; Обеспечить условия доступности, позволяющие инвалидам получать услуги наравне с другими: дублирование для инвалидов по слуху и зрению звуковой и зрительной информации; возможность представления инвалидам по слуху (слуху и зрению) услуг сурдопереводчика (</w:t>
            </w:r>
            <w:proofErr w:type="spellStart"/>
            <w:r w:rsidRPr="00784FE3">
              <w:rPr>
                <w:bCs w:val="0"/>
                <w:color w:val="000000"/>
                <w:sz w:val="22"/>
                <w:szCs w:val="22"/>
              </w:rPr>
              <w:t>тифлосурдопереводчика</w:t>
            </w:r>
            <w:proofErr w:type="spellEnd"/>
            <w:r w:rsidRPr="00784FE3">
              <w:rPr>
                <w:bCs w:val="0"/>
                <w:color w:val="000000"/>
                <w:sz w:val="22"/>
                <w:szCs w:val="22"/>
              </w:rPr>
              <w:t xml:space="preserve">); </w:t>
            </w:r>
          </w:p>
        </w:tc>
      </w:tr>
      <w:tr w:rsidR="00784FE3" w:rsidRPr="00784FE3" w14:paraId="54E814D0" w14:textId="77777777" w:rsidTr="000729D5">
        <w:trPr>
          <w:trHeight w:val="3915"/>
        </w:trPr>
        <w:tc>
          <w:tcPr>
            <w:tcW w:w="2431" w:type="dxa"/>
            <w:tcBorders>
              <w:top w:val="nil"/>
              <w:left w:val="single" w:sz="8" w:space="0" w:color="auto"/>
              <w:bottom w:val="single" w:sz="8" w:space="0" w:color="auto"/>
              <w:right w:val="single" w:sz="8" w:space="0" w:color="auto"/>
            </w:tcBorders>
            <w:shd w:val="clear" w:color="auto" w:fill="auto"/>
            <w:vAlign w:val="center"/>
            <w:hideMark/>
          </w:tcPr>
          <w:p w14:paraId="01EC9BD0" w14:textId="2CD2DCBE" w:rsidR="00784FE3" w:rsidRPr="00784FE3" w:rsidRDefault="00784FE3" w:rsidP="00784FE3">
            <w:pPr>
              <w:autoSpaceDE/>
              <w:autoSpaceDN/>
              <w:adjustRightInd/>
              <w:ind w:firstLine="0"/>
              <w:jc w:val="left"/>
              <w:rPr>
                <w:bCs w:val="0"/>
                <w:color w:val="000000"/>
                <w:sz w:val="22"/>
                <w:szCs w:val="22"/>
              </w:rPr>
            </w:pPr>
            <w:r>
              <w:rPr>
                <w:bCs w:val="0"/>
                <w:color w:val="000000"/>
                <w:sz w:val="22"/>
                <w:szCs w:val="22"/>
              </w:rPr>
              <w:t>7.</w:t>
            </w:r>
            <w:r w:rsidRPr="00784FE3">
              <w:rPr>
                <w:bCs w:val="0"/>
                <w:color w:val="000000"/>
                <w:sz w:val="22"/>
                <w:szCs w:val="22"/>
              </w:rPr>
              <w:t>МКОУ «</w:t>
            </w:r>
            <w:proofErr w:type="spellStart"/>
            <w:r w:rsidRPr="00784FE3">
              <w:rPr>
                <w:bCs w:val="0"/>
                <w:color w:val="000000"/>
                <w:sz w:val="22"/>
                <w:szCs w:val="22"/>
              </w:rPr>
              <w:t>Гуладтынская</w:t>
            </w:r>
            <w:proofErr w:type="spellEnd"/>
            <w:r w:rsidRPr="00784FE3">
              <w:rPr>
                <w:bCs w:val="0"/>
                <w:color w:val="000000"/>
                <w:sz w:val="22"/>
                <w:szCs w:val="22"/>
              </w:rPr>
              <w:t xml:space="preserve"> СОШ» (Дахадаевский район)</w:t>
            </w:r>
          </w:p>
        </w:tc>
        <w:tc>
          <w:tcPr>
            <w:tcW w:w="8059" w:type="dxa"/>
            <w:tcBorders>
              <w:top w:val="nil"/>
              <w:left w:val="nil"/>
              <w:bottom w:val="single" w:sz="8" w:space="0" w:color="auto"/>
              <w:right w:val="single" w:sz="8" w:space="0" w:color="auto"/>
            </w:tcBorders>
            <w:shd w:val="clear" w:color="auto" w:fill="auto"/>
            <w:vAlign w:val="center"/>
            <w:hideMark/>
          </w:tcPr>
          <w:p w14:paraId="6D2238C0" w14:textId="77777777" w:rsidR="00784FE3" w:rsidRPr="00784FE3" w:rsidRDefault="00784FE3" w:rsidP="00784FE3">
            <w:pPr>
              <w:autoSpaceDE/>
              <w:autoSpaceDN/>
              <w:adjustRightInd/>
              <w:ind w:firstLine="0"/>
              <w:jc w:val="left"/>
              <w:rPr>
                <w:bCs w:val="0"/>
                <w:color w:val="000000"/>
                <w:sz w:val="22"/>
                <w:szCs w:val="22"/>
              </w:rPr>
            </w:pPr>
            <w:r w:rsidRPr="00784FE3">
              <w:rPr>
                <w:bCs w:val="0"/>
                <w:color w:val="000000"/>
                <w:sz w:val="22"/>
                <w:szCs w:val="22"/>
              </w:rPr>
              <w:t>Привести информацию на стендах внутри организации в соответствие с требованиями нормативных правовых актов. Привести информацию на стендах внутри организации в соответствие с требованиями нормативных правовых актов. Разместить дополнительные способы дистанционных взаимодействий на официальном сайте организации: 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 Обеспечить оборудование территории, прилегающей к организации, и ее помещений с учетом доступности для инвалидов: выделенные стоянки для автотранспортных средств инвалидов; адаптированные лифты, поручни, расширенные дверные проемы; сменные кресло-коляски; специально оборудованные санитарно-гигиенические помещения в организации; Обеспечить условия доступности, позволяющие инвалидам получать услуги наравне с другими: дублирование для инвалидов по слуху и зрению звуковой и зрительной информации; дублирование надписей, знаков и иной текстовой и графической информации знаками, выполненными рельефно-точечным шрифтом Брайля; возможность представления инвалидам по слуху (слуху и зрению) услуг сурдопереводчика (</w:t>
            </w:r>
            <w:proofErr w:type="spellStart"/>
            <w:r w:rsidRPr="00784FE3">
              <w:rPr>
                <w:bCs w:val="0"/>
                <w:color w:val="000000"/>
                <w:sz w:val="22"/>
                <w:szCs w:val="22"/>
              </w:rPr>
              <w:t>тифлосурдопереводчика</w:t>
            </w:r>
            <w:proofErr w:type="spellEnd"/>
            <w:r w:rsidRPr="00784FE3">
              <w:rPr>
                <w:bCs w:val="0"/>
                <w:color w:val="000000"/>
                <w:sz w:val="22"/>
                <w:szCs w:val="22"/>
              </w:rPr>
              <w:t xml:space="preserve">); </w:t>
            </w:r>
          </w:p>
        </w:tc>
      </w:tr>
      <w:tr w:rsidR="00784FE3" w:rsidRPr="00784FE3" w14:paraId="3A3F7A35" w14:textId="77777777" w:rsidTr="000729D5">
        <w:trPr>
          <w:trHeight w:val="2415"/>
        </w:trPr>
        <w:tc>
          <w:tcPr>
            <w:tcW w:w="2431" w:type="dxa"/>
            <w:tcBorders>
              <w:top w:val="nil"/>
              <w:left w:val="single" w:sz="8" w:space="0" w:color="auto"/>
              <w:bottom w:val="single" w:sz="8" w:space="0" w:color="auto"/>
              <w:right w:val="single" w:sz="8" w:space="0" w:color="auto"/>
            </w:tcBorders>
            <w:shd w:val="clear" w:color="auto" w:fill="auto"/>
            <w:vAlign w:val="center"/>
            <w:hideMark/>
          </w:tcPr>
          <w:p w14:paraId="71213716" w14:textId="1DAAD235" w:rsidR="00784FE3" w:rsidRPr="00784FE3" w:rsidRDefault="00784FE3" w:rsidP="00784FE3">
            <w:pPr>
              <w:autoSpaceDE/>
              <w:autoSpaceDN/>
              <w:adjustRightInd/>
              <w:ind w:firstLine="0"/>
              <w:jc w:val="left"/>
              <w:rPr>
                <w:bCs w:val="0"/>
                <w:color w:val="000000"/>
                <w:sz w:val="22"/>
                <w:szCs w:val="22"/>
              </w:rPr>
            </w:pPr>
            <w:r>
              <w:rPr>
                <w:bCs w:val="0"/>
                <w:color w:val="000000"/>
                <w:sz w:val="22"/>
                <w:szCs w:val="22"/>
              </w:rPr>
              <w:lastRenderedPageBreak/>
              <w:t>8.</w:t>
            </w:r>
            <w:r w:rsidRPr="00784FE3">
              <w:rPr>
                <w:bCs w:val="0"/>
                <w:color w:val="000000"/>
                <w:sz w:val="22"/>
                <w:szCs w:val="22"/>
              </w:rPr>
              <w:t>МКОУ «</w:t>
            </w:r>
            <w:proofErr w:type="spellStart"/>
            <w:r w:rsidRPr="00784FE3">
              <w:rPr>
                <w:bCs w:val="0"/>
                <w:color w:val="000000"/>
                <w:sz w:val="22"/>
                <w:szCs w:val="22"/>
              </w:rPr>
              <w:t>Карбачимахинская</w:t>
            </w:r>
            <w:proofErr w:type="spellEnd"/>
            <w:r w:rsidRPr="00784FE3">
              <w:rPr>
                <w:bCs w:val="0"/>
                <w:color w:val="000000"/>
                <w:sz w:val="22"/>
                <w:szCs w:val="22"/>
              </w:rPr>
              <w:t xml:space="preserve"> СОШ» (Дахадаевский район)</w:t>
            </w:r>
          </w:p>
        </w:tc>
        <w:tc>
          <w:tcPr>
            <w:tcW w:w="8059" w:type="dxa"/>
            <w:tcBorders>
              <w:top w:val="nil"/>
              <w:left w:val="nil"/>
              <w:bottom w:val="single" w:sz="8" w:space="0" w:color="auto"/>
              <w:right w:val="single" w:sz="8" w:space="0" w:color="auto"/>
            </w:tcBorders>
            <w:shd w:val="clear" w:color="auto" w:fill="auto"/>
            <w:vAlign w:val="center"/>
            <w:hideMark/>
          </w:tcPr>
          <w:p w14:paraId="224B3510" w14:textId="77777777" w:rsidR="00784FE3" w:rsidRPr="00784FE3" w:rsidRDefault="00784FE3" w:rsidP="00784FE3">
            <w:pPr>
              <w:autoSpaceDE/>
              <w:autoSpaceDN/>
              <w:adjustRightInd/>
              <w:ind w:firstLine="0"/>
              <w:jc w:val="left"/>
              <w:rPr>
                <w:bCs w:val="0"/>
                <w:color w:val="000000"/>
                <w:sz w:val="22"/>
                <w:szCs w:val="22"/>
              </w:rPr>
            </w:pPr>
            <w:r w:rsidRPr="00784FE3">
              <w:rPr>
                <w:bCs w:val="0"/>
                <w:color w:val="000000"/>
                <w:sz w:val="22"/>
                <w:szCs w:val="22"/>
              </w:rPr>
              <w:t>Привести информацию на стендах внутри организации в соответствие с требованиями нормативных правовых актов. Обеспечить оборудование территории, прилегающей к организации, и ее помещений с учетом доступности для инвалидов: выделенные стоянки для автотранспортных средств инвалидов; адаптированные лифты, поручни, расширенные дверные проемы; сменные кресло-коляски; специально оборудованные санитарно-гигиенические помещения в организации; Обеспечить условия доступности, позволяющие инвалидам получать услуги наравне с другими: дублирование для инвалидов по слуху и зрению звуковой и зрительной информации; возможность представления инвалидам по слуху (слуху и зрению) услуг сурдопереводчика (</w:t>
            </w:r>
            <w:proofErr w:type="spellStart"/>
            <w:r w:rsidRPr="00784FE3">
              <w:rPr>
                <w:bCs w:val="0"/>
                <w:color w:val="000000"/>
                <w:sz w:val="22"/>
                <w:szCs w:val="22"/>
              </w:rPr>
              <w:t>тифлосурдопереводчика</w:t>
            </w:r>
            <w:proofErr w:type="spellEnd"/>
            <w:r w:rsidRPr="00784FE3">
              <w:rPr>
                <w:bCs w:val="0"/>
                <w:color w:val="000000"/>
                <w:sz w:val="22"/>
                <w:szCs w:val="22"/>
              </w:rPr>
              <w:t xml:space="preserve">); </w:t>
            </w:r>
          </w:p>
        </w:tc>
      </w:tr>
      <w:tr w:rsidR="00784FE3" w:rsidRPr="00784FE3" w14:paraId="11472E4F" w14:textId="77777777" w:rsidTr="000729D5">
        <w:trPr>
          <w:trHeight w:val="3015"/>
        </w:trPr>
        <w:tc>
          <w:tcPr>
            <w:tcW w:w="2431" w:type="dxa"/>
            <w:tcBorders>
              <w:top w:val="nil"/>
              <w:left w:val="single" w:sz="8" w:space="0" w:color="auto"/>
              <w:bottom w:val="single" w:sz="8" w:space="0" w:color="auto"/>
              <w:right w:val="single" w:sz="8" w:space="0" w:color="auto"/>
            </w:tcBorders>
            <w:shd w:val="clear" w:color="auto" w:fill="auto"/>
            <w:vAlign w:val="center"/>
            <w:hideMark/>
          </w:tcPr>
          <w:p w14:paraId="279D4866" w14:textId="1D2E33CD" w:rsidR="00784FE3" w:rsidRPr="00784FE3" w:rsidRDefault="00784FE3" w:rsidP="00784FE3">
            <w:pPr>
              <w:autoSpaceDE/>
              <w:autoSpaceDN/>
              <w:adjustRightInd/>
              <w:ind w:firstLine="0"/>
              <w:jc w:val="left"/>
              <w:rPr>
                <w:bCs w:val="0"/>
                <w:color w:val="000000"/>
                <w:sz w:val="22"/>
                <w:szCs w:val="22"/>
              </w:rPr>
            </w:pPr>
            <w:r>
              <w:rPr>
                <w:bCs w:val="0"/>
                <w:color w:val="000000"/>
                <w:sz w:val="22"/>
                <w:szCs w:val="22"/>
              </w:rPr>
              <w:t>9.</w:t>
            </w:r>
            <w:r w:rsidRPr="00784FE3">
              <w:rPr>
                <w:bCs w:val="0"/>
                <w:color w:val="000000"/>
                <w:sz w:val="22"/>
                <w:szCs w:val="22"/>
              </w:rPr>
              <w:t>МКОУ «</w:t>
            </w:r>
            <w:proofErr w:type="spellStart"/>
            <w:r w:rsidRPr="00784FE3">
              <w:rPr>
                <w:bCs w:val="0"/>
                <w:color w:val="000000"/>
                <w:sz w:val="22"/>
                <w:szCs w:val="22"/>
              </w:rPr>
              <w:t>Кункинская</w:t>
            </w:r>
            <w:proofErr w:type="spellEnd"/>
            <w:r w:rsidRPr="00784FE3">
              <w:rPr>
                <w:bCs w:val="0"/>
                <w:color w:val="000000"/>
                <w:sz w:val="22"/>
                <w:szCs w:val="22"/>
              </w:rPr>
              <w:t xml:space="preserve"> СОШ им Г. М. Курбанова (Дахадаевский район)</w:t>
            </w:r>
          </w:p>
        </w:tc>
        <w:tc>
          <w:tcPr>
            <w:tcW w:w="8059" w:type="dxa"/>
            <w:tcBorders>
              <w:top w:val="nil"/>
              <w:left w:val="nil"/>
              <w:bottom w:val="single" w:sz="8" w:space="0" w:color="auto"/>
              <w:right w:val="single" w:sz="8" w:space="0" w:color="auto"/>
            </w:tcBorders>
            <w:shd w:val="clear" w:color="auto" w:fill="auto"/>
            <w:vAlign w:val="center"/>
            <w:hideMark/>
          </w:tcPr>
          <w:p w14:paraId="57EF456C" w14:textId="77777777" w:rsidR="00784FE3" w:rsidRPr="00784FE3" w:rsidRDefault="00784FE3" w:rsidP="00784FE3">
            <w:pPr>
              <w:autoSpaceDE/>
              <w:autoSpaceDN/>
              <w:adjustRightInd/>
              <w:ind w:firstLine="0"/>
              <w:jc w:val="left"/>
              <w:rPr>
                <w:bCs w:val="0"/>
                <w:color w:val="000000"/>
                <w:sz w:val="22"/>
                <w:szCs w:val="22"/>
              </w:rPr>
            </w:pPr>
            <w:r w:rsidRPr="00784FE3">
              <w:rPr>
                <w:bCs w:val="0"/>
                <w:color w:val="000000"/>
                <w:sz w:val="22"/>
                <w:szCs w:val="22"/>
              </w:rPr>
              <w:t>Привести информацию на стендах внутри организации в соответствие с требованиями нормативных правовых актов. Разместить дополнительные способы дистанционных взаимодействий на официальном сайте организации: 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 Обеспечить оборудование территории, прилегающей к организации, и ее помещений с учетом доступности для инвалидов: выделенные стоянки для автотранспортных средств инвалидов; сменные кресло-коляски; специально оборудованные санитарно-гигиенические помещения в организации; Обеспечить условия доступности, позволяющие инвалидам получать услуги наравне с другими: дублирование для инвалидов по слуху и зрению звуковой и зрительной информации; возможность представления инвалидам по слуху (слуху и зрению) услуг сурдопереводчика (</w:t>
            </w:r>
            <w:proofErr w:type="spellStart"/>
            <w:r w:rsidRPr="00784FE3">
              <w:rPr>
                <w:bCs w:val="0"/>
                <w:color w:val="000000"/>
                <w:sz w:val="22"/>
                <w:szCs w:val="22"/>
              </w:rPr>
              <w:t>тифлосурдопереводчика</w:t>
            </w:r>
            <w:proofErr w:type="spellEnd"/>
            <w:r w:rsidRPr="00784FE3">
              <w:rPr>
                <w:bCs w:val="0"/>
                <w:color w:val="000000"/>
                <w:sz w:val="22"/>
                <w:szCs w:val="22"/>
              </w:rPr>
              <w:t xml:space="preserve">); </w:t>
            </w:r>
          </w:p>
        </w:tc>
      </w:tr>
      <w:tr w:rsidR="00784FE3" w:rsidRPr="00784FE3" w14:paraId="686442B5" w14:textId="77777777" w:rsidTr="000729D5">
        <w:trPr>
          <w:trHeight w:val="3615"/>
        </w:trPr>
        <w:tc>
          <w:tcPr>
            <w:tcW w:w="2431" w:type="dxa"/>
            <w:tcBorders>
              <w:top w:val="nil"/>
              <w:left w:val="single" w:sz="8" w:space="0" w:color="auto"/>
              <w:bottom w:val="single" w:sz="8" w:space="0" w:color="auto"/>
              <w:right w:val="single" w:sz="8" w:space="0" w:color="auto"/>
            </w:tcBorders>
            <w:shd w:val="clear" w:color="auto" w:fill="auto"/>
            <w:vAlign w:val="center"/>
            <w:hideMark/>
          </w:tcPr>
          <w:p w14:paraId="0658BB46" w14:textId="3F8A804F" w:rsidR="00784FE3" w:rsidRPr="00784FE3" w:rsidRDefault="00784FE3" w:rsidP="00784FE3">
            <w:pPr>
              <w:autoSpaceDE/>
              <w:autoSpaceDN/>
              <w:adjustRightInd/>
              <w:ind w:firstLine="0"/>
              <w:jc w:val="left"/>
              <w:rPr>
                <w:bCs w:val="0"/>
                <w:color w:val="000000"/>
                <w:sz w:val="22"/>
                <w:szCs w:val="22"/>
              </w:rPr>
            </w:pPr>
            <w:r>
              <w:rPr>
                <w:bCs w:val="0"/>
                <w:color w:val="000000"/>
                <w:sz w:val="22"/>
                <w:szCs w:val="22"/>
              </w:rPr>
              <w:t>10.</w:t>
            </w:r>
            <w:r w:rsidRPr="00784FE3">
              <w:rPr>
                <w:bCs w:val="0"/>
                <w:color w:val="000000"/>
                <w:sz w:val="22"/>
                <w:szCs w:val="22"/>
              </w:rPr>
              <w:t>МКОУ «</w:t>
            </w:r>
            <w:proofErr w:type="spellStart"/>
            <w:r w:rsidRPr="00784FE3">
              <w:rPr>
                <w:bCs w:val="0"/>
                <w:color w:val="000000"/>
                <w:sz w:val="22"/>
                <w:szCs w:val="22"/>
              </w:rPr>
              <w:t>Хуршнинская</w:t>
            </w:r>
            <w:proofErr w:type="spellEnd"/>
            <w:r w:rsidRPr="00784FE3">
              <w:rPr>
                <w:bCs w:val="0"/>
                <w:color w:val="000000"/>
                <w:sz w:val="22"/>
                <w:szCs w:val="22"/>
              </w:rPr>
              <w:t xml:space="preserve"> СОШ» (Дахадаевский район)</w:t>
            </w:r>
          </w:p>
        </w:tc>
        <w:tc>
          <w:tcPr>
            <w:tcW w:w="8059" w:type="dxa"/>
            <w:tcBorders>
              <w:top w:val="nil"/>
              <w:left w:val="nil"/>
              <w:bottom w:val="single" w:sz="8" w:space="0" w:color="auto"/>
              <w:right w:val="single" w:sz="8" w:space="0" w:color="auto"/>
            </w:tcBorders>
            <w:shd w:val="clear" w:color="auto" w:fill="auto"/>
            <w:vAlign w:val="center"/>
            <w:hideMark/>
          </w:tcPr>
          <w:p w14:paraId="15152CCC" w14:textId="77777777" w:rsidR="00784FE3" w:rsidRPr="00784FE3" w:rsidRDefault="00784FE3" w:rsidP="00784FE3">
            <w:pPr>
              <w:autoSpaceDE/>
              <w:autoSpaceDN/>
              <w:adjustRightInd/>
              <w:ind w:firstLine="0"/>
              <w:jc w:val="left"/>
              <w:rPr>
                <w:bCs w:val="0"/>
                <w:color w:val="000000"/>
                <w:sz w:val="22"/>
                <w:szCs w:val="22"/>
              </w:rPr>
            </w:pPr>
            <w:r w:rsidRPr="00784FE3">
              <w:rPr>
                <w:bCs w:val="0"/>
                <w:color w:val="000000"/>
                <w:sz w:val="22"/>
                <w:szCs w:val="22"/>
              </w:rPr>
              <w:t>Привести информацию на стендах внутри организации в соответствие с требованиями нормативных правовых актов. Разместить дополнительные способы дистанционных взаимодействий на официальном сайте организации: 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 Обеспечить оборудование территории, прилегающей к организации, и ее помещений с учетом доступности для инвалидов: выделенные стоянки для автотранспортных средств инвалидов; адаптированные лифты, поручни, расширенные дверные проемы; сменные кресло-коляски; специально оборудованные санитарно-гигиенические помещения в организации; Обеспечить условия доступности, позволяющие инвалидам получать услуги наравне с другими: дублирование для инвалидов по слуху и зрению звуковой и зрительной информации; дублирование надписей, знаков и иной текстовой и графической информации знаками, выполненными рельефно-точечным шрифтом Брайля; возможность представления инвалидам по слуху (слуху и зрению) услуг сурдопереводчика (</w:t>
            </w:r>
            <w:proofErr w:type="spellStart"/>
            <w:r w:rsidRPr="00784FE3">
              <w:rPr>
                <w:bCs w:val="0"/>
                <w:color w:val="000000"/>
                <w:sz w:val="22"/>
                <w:szCs w:val="22"/>
              </w:rPr>
              <w:t>тифлосурдопереводчика</w:t>
            </w:r>
            <w:proofErr w:type="spellEnd"/>
            <w:r w:rsidRPr="00784FE3">
              <w:rPr>
                <w:bCs w:val="0"/>
                <w:color w:val="000000"/>
                <w:sz w:val="22"/>
                <w:szCs w:val="22"/>
              </w:rPr>
              <w:t xml:space="preserve">); </w:t>
            </w:r>
          </w:p>
        </w:tc>
      </w:tr>
      <w:tr w:rsidR="00784FE3" w:rsidRPr="00784FE3" w14:paraId="21BDD2B2" w14:textId="77777777" w:rsidTr="000729D5">
        <w:trPr>
          <w:trHeight w:val="3315"/>
        </w:trPr>
        <w:tc>
          <w:tcPr>
            <w:tcW w:w="2431" w:type="dxa"/>
            <w:tcBorders>
              <w:top w:val="nil"/>
              <w:left w:val="single" w:sz="8" w:space="0" w:color="auto"/>
              <w:bottom w:val="single" w:sz="8" w:space="0" w:color="auto"/>
              <w:right w:val="single" w:sz="8" w:space="0" w:color="auto"/>
            </w:tcBorders>
            <w:shd w:val="clear" w:color="auto" w:fill="auto"/>
            <w:vAlign w:val="center"/>
            <w:hideMark/>
          </w:tcPr>
          <w:p w14:paraId="2401FE02" w14:textId="5E1BA618" w:rsidR="00784FE3" w:rsidRPr="00784FE3" w:rsidRDefault="00784FE3" w:rsidP="00784FE3">
            <w:pPr>
              <w:autoSpaceDE/>
              <w:autoSpaceDN/>
              <w:adjustRightInd/>
              <w:ind w:firstLine="0"/>
              <w:jc w:val="left"/>
              <w:rPr>
                <w:bCs w:val="0"/>
                <w:color w:val="000000"/>
                <w:sz w:val="22"/>
                <w:szCs w:val="22"/>
              </w:rPr>
            </w:pPr>
            <w:r>
              <w:rPr>
                <w:bCs w:val="0"/>
                <w:color w:val="000000"/>
                <w:sz w:val="22"/>
                <w:szCs w:val="22"/>
              </w:rPr>
              <w:t xml:space="preserve">11. </w:t>
            </w:r>
            <w:r w:rsidRPr="00784FE3">
              <w:rPr>
                <w:bCs w:val="0"/>
                <w:color w:val="000000"/>
                <w:sz w:val="22"/>
                <w:szCs w:val="22"/>
              </w:rPr>
              <w:t>МКОУ «</w:t>
            </w:r>
            <w:proofErr w:type="spellStart"/>
            <w:r w:rsidRPr="00784FE3">
              <w:rPr>
                <w:bCs w:val="0"/>
                <w:color w:val="000000"/>
                <w:sz w:val="22"/>
                <w:szCs w:val="22"/>
              </w:rPr>
              <w:t>Зильбачинская</w:t>
            </w:r>
            <w:proofErr w:type="spellEnd"/>
            <w:r w:rsidRPr="00784FE3">
              <w:rPr>
                <w:bCs w:val="0"/>
                <w:color w:val="000000"/>
                <w:sz w:val="22"/>
                <w:szCs w:val="22"/>
              </w:rPr>
              <w:t xml:space="preserve"> СОШ» (Дахадаевский район)</w:t>
            </w:r>
          </w:p>
        </w:tc>
        <w:tc>
          <w:tcPr>
            <w:tcW w:w="8059" w:type="dxa"/>
            <w:tcBorders>
              <w:top w:val="nil"/>
              <w:left w:val="nil"/>
              <w:bottom w:val="single" w:sz="8" w:space="0" w:color="auto"/>
              <w:right w:val="single" w:sz="8" w:space="0" w:color="auto"/>
            </w:tcBorders>
            <w:shd w:val="clear" w:color="auto" w:fill="auto"/>
            <w:vAlign w:val="center"/>
            <w:hideMark/>
          </w:tcPr>
          <w:p w14:paraId="7B7A6691" w14:textId="77777777" w:rsidR="00784FE3" w:rsidRPr="00784FE3" w:rsidRDefault="00784FE3" w:rsidP="00784FE3">
            <w:pPr>
              <w:autoSpaceDE/>
              <w:autoSpaceDN/>
              <w:adjustRightInd/>
              <w:ind w:firstLine="0"/>
              <w:jc w:val="left"/>
              <w:rPr>
                <w:bCs w:val="0"/>
                <w:color w:val="000000"/>
                <w:sz w:val="22"/>
                <w:szCs w:val="22"/>
              </w:rPr>
            </w:pPr>
            <w:r w:rsidRPr="00784FE3">
              <w:rPr>
                <w:bCs w:val="0"/>
                <w:color w:val="000000"/>
                <w:sz w:val="22"/>
                <w:szCs w:val="22"/>
              </w:rPr>
              <w:t>Привести информацию на стендах внутри организации в соответствие с требованиями нормативных правовых актов. Разместить дополнительные способы дистанционных взаимодействий на официальном сайте организации: 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 Обеспечить оборудование территории, прилегающей к организации, и ее помещений с учетом доступности для инвалидов: выделенные стоянки для автотранспортных средств инвалидов; адаптированные лифты, поручни, расширенные дверные проемы; сменные кресло-коляски; Обеспечить условия доступности, позволяющие инвалидам получать услуги наравне с другими: дублирование для инвалидов по слуху и зрению звуковой и зрительной информации; дублирование надписей, знаков и иной текстовой и графической информации знаками, выполненными рельефно-точечным шрифтом Брайля; возможность представления инвалидам по слуху (слуху и зрению) услуг сурдопереводчика (</w:t>
            </w:r>
            <w:proofErr w:type="spellStart"/>
            <w:r w:rsidRPr="00784FE3">
              <w:rPr>
                <w:bCs w:val="0"/>
                <w:color w:val="000000"/>
                <w:sz w:val="22"/>
                <w:szCs w:val="22"/>
              </w:rPr>
              <w:t>тифлосурдопереводчика</w:t>
            </w:r>
            <w:proofErr w:type="spellEnd"/>
            <w:r w:rsidRPr="00784FE3">
              <w:rPr>
                <w:bCs w:val="0"/>
                <w:color w:val="000000"/>
                <w:sz w:val="22"/>
                <w:szCs w:val="22"/>
              </w:rPr>
              <w:t xml:space="preserve">); </w:t>
            </w:r>
          </w:p>
        </w:tc>
      </w:tr>
      <w:tr w:rsidR="00784FE3" w:rsidRPr="00784FE3" w14:paraId="179EAB23" w14:textId="77777777" w:rsidTr="000729D5">
        <w:trPr>
          <w:trHeight w:val="3615"/>
        </w:trPr>
        <w:tc>
          <w:tcPr>
            <w:tcW w:w="2431" w:type="dxa"/>
            <w:tcBorders>
              <w:top w:val="nil"/>
              <w:left w:val="single" w:sz="8" w:space="0" w:color="auto"/>
              <w:bottom w:val="single" w:sz="8" w:space="0" w:color="auto"/>
              <w:right w:val="single" w:sz="8" w:space="0" w:color="auto"/>
            </w:tcBorders>
            <w:shd w:val="clear" w:color="auto" w:fill="auto"/>
            <w:vAlign w:val="center"/>
            <w:hideMark/>
          </w:tcPr>
          <w:p w14:paraId="241251F4" w14:textId="7364114E" w:rsidR="00784FE3" w:rsidRPr="00784FE3" w:rsidRDefault="00784FE3" w:rsidP="00784FE3">
            <w:pPr>
              <w:autoSpaceDE/>
              <w:autoSpaceDN/>
              <w:adjustRightInd/>
              <w:ind w:firstLine="0"/>
              <w:jc w:val="left"/>
              <w:rPr>
                <w:bCs w:val="0"/>
                <w:color w:val="000000"/>
                <w:sz w:val="22"/>
                <w:szCs w:val="22"/>
              </w:rPr>
            </w:pPr>
            <w:r>
              <w:rPr>
                <w:bCs w:val="0"/>
                <w:color w:val="000000"/>
                <w:sz w:val="22"/>
                <w:szCs w:val="22"/>
              </w:rPr>
              <w:lastRenderedPageBreak/>
              <w:t>12.</w:t>
            </w:r>
            <w:r w:rsidRPr="00784FE3">
              <w:rPr>
                <w:bCs w:val="0"/>
                <w:color w:val="000000"/>
                <w:sz w:val="22"/>
                <w:szCs w:val="22"/>
              </w:rPr>
              <w:t>МКОУ «</w:t>
            </w:r>
            <w:proofErr w:type="spellStart"/>
            <w:r w:rsidRPr="00784FE3">
              <w:rPr>
                <w:bCs w:val="0"/>
                <w:color w:val="000000"/>
                <w:sz w:val="22"/>
                <w:szCs w:val="22"/>
              </w:rPr>
              <w:t>Дибгаликская</w:t>
            </w:r>
            <w:proofErr w:type="spellEnd"/>
            <w:r w:rsidRPr="00784FE3">
              <w:rPr>
                <w:bCs w:val="0"/>
                <w:color w:val="000000"/>
                <w:sz w:val="22"/>
                <w:szCs w:val="22"/>
              </w:rPr>
              <w:t xml:space="preserve"> СОШ» (Дахадаевский район)</w:t>
            </w:r>
          </w:p>
        </w:tc>
        <w:tc>
          <w:tcPr>
            <w:tcW w:w="8059" w:type="dxa"/>
            <w:tcBorders>
              <w:top w:val="nil"/>
              <w:left w:val="nil"/>
              <w:bottom w:val="single" w:sz="8" w:space="0" w:color="auto"/>
              <w:right w:val="single" w:sz="8" w:space="0" w:color="auto"/>
            </w:tcBorders>
            <w:shd w:val="clear" w:color="auto" w:fill="auto"/>
            <w:vAlign w:val="center"/>
            <w:hideMark/>
          </w:tcPr>
          <w:p w14:paraId="6DDECE56" w14:textId="77777777" w:rsidR="00784FE3" w:rsidRPr="00784FE3" w:rsidRDefault="00784FE3" w:rsidP="00784FE3">
            <w:pPr>
              <w:autoSpaceDE/>
              <w:autoSpaceDN/>
              <w:adjustRightInd/>
              <w:ind w:firstLine="0"/>
              <w:jc w:val="left"/>
              <w:rPr>
                <w:bCs w:val="0"/>
                <w:color w:val="000000"/>
                <w:sz w:val="22"/>
                <w:szCs w:val="22"/>
              </w:rPr>
            </w:pPr>
            <w:r w:rsidRPr="00784FE3">
              <w:rPr>
                <w:bCs w:val="0"/>
                <w:color w:val="000000"/>
                <w:sz w:val="22"/>
                <w:szCs w:val="22"/>
              </w:rPr>
              <w:t>Привести информацию на стендах внутри организации в соответствие с требованиями нормативных правовых актов. Разместить дополнительные способы дистанционных взаимодействий на официальном сайте организации: 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 Обеспечить оборудование территории, прилегающей к организации, и ее помещений с учетом доступности для инвалидов: выделенные стоянки для автотранспортных средств инвалидов; адаптированные лифты, поручни, расширенные дверные проемы; сменные кресло-коляски; специально оборудованные санитарно-гигиенические помещения в организации; Обеспечить условия доступности, позволяющие инвалидам получать услуги наравне с другими: дублирование для инвалидов по слуху и зрению звуковой и зрительной информации; дублирование надписей, знаков и иной текстовой и графической информации знаками, выполненными рельефно-точечным шрифтом Брайля; возможность представления инвалидам по слуху (слуху и зрению) услуг сурдопереводчика (</w:t>
            </w:r>
            <w:proofErr w:type="spellStart"/>
            <w:r w:rsidRPr="00784FE3">
              <w:rPr>
                <w:bCs w:val="0"/>
                <w:color w:val="000000"/>
                <w:sz w:val="22"/>
                <w:szCs w:val="22"/>
              </w:rPr>
              <w:t>тифлосурдопереводчика</w:t>
            </w:r>
            <w:proofErr w:type="spellEnd"/>
            <w:r w:rsidRPr="00784FE3">
              <w:rPr>
                <w:bCs w:val="0"/>
                <w:color w:val="000000"/>
                <w:sz w:val="22"/>
                <w:szCs w:val="22"/>
              </w:rPr>
              <w:t xml:space="preserve">); </w:t>
            </w:r>
          </w:p>
        </w:tc>
      </w:tr>
      <w:tr w:rsidR="00784FE3" w:rsidRPr="00784FE3" w14:paraId="6AC5E34A" w14:textId="77777777" w:rsidTr="000729D5">
        <w:trPr>
          <w:trHeight w:val="3615"/>
        </w:trPr>
        <w:tc>
          <w:tcPr>
            <w:tcW w:w="2431" w:type="dxa"/>
            <w:tcBorders>
              <w:top w:val="nil"/>
              <w:left w:val="single" w:sz="8" w:space="0" w:color="auto"/>
              <w:bottom w:val="single" w:sz="8" w:space="0" w:color="auto"/>
              <w:right w:val="single" w:sz="8" w:space="0" w:color="auto"/>
            </w:tcBorders>
            <w:shd w:val="clear" w:color="auto" w:fill="auto"/>
            <w:vAlign w:val="center"/>
            <w:hideMark/>
          </w:tcPr>
          <w:p w14:paraId="5FE25043" w14:textId="6BE4C8B3" w:rsidR="00784FE3" w:rsidRPr="00784FE3" w:rsidRDefault="00784FE3" w:rsidP="00784FE3">
            <w:pPr>
              <w:autoSpaceDE/>
              <w:autoSpaceDN/>
              <w:adjustRightInd/>
              <w:ind w:firstLine="0"/>
              <w:jc w:val="left"/>
              <w:rPr>
                <w:bCs w:val="0"/>
                <w:color w:val="000000"/>
                <w:sz w:val="22"/>
                <w:szCs w:val="22"/>
              </w:rPr>
            </w:pPr>
            <w:r>
              <w:rPr>
                <w:bCs w:val="0"/>
                <w:color w:val="000000"/>
                <w:sz w:val="22"/>
                <w:szCs w:val="22"/>
              </w:rPr>
              <w:t>13.</w:t>
            </w:r>
            <w:r w:rsidRPr="00784FE3">
              <w:rPr>
                <w:bCs w:val="0"/>
                <w:color w:val="000000"/>
                <w:sz w:val="22"/>
                <w:szCs w:val="22"/>
              </w:rPr>
              <w:t>МКОУ «</w:t>
            </w:r>
            <w:proofErr w:type="spellStart"/>
            <w:r w:rsidRPr="00784FE3">
              <w:rPr>
                <w:bCs w:val="0"/>
                <w:color w:val="000000"/>
                <w:sz w:val="22"/>
                <w:szCs w:val="22"/>
              </w:rPr>
              <w:t>Дуакарская</w:t>
            </w:r>
            <w:proofErr w:type="spellEnd"/>
            <w:r w:rsidRPr="00784FE3">
              <w:rPr>
                <w:bCs w:val="0"/>
                <w:color w:val="000000"/>
                <w:sz w:val="22"/>
                <w:szCs w:val="22"/>
              </w:rPr>
              <w:t xml:space="preserve"> СОШ» (Дахадаевский район)</w:t>
            </w:r>
          </w:p>
        </w:tc>
        <w:tc>
          <w:tcPr>
            <w:tcW w:w="8059" w:type="dxa"/>
            <w:tcBorders>
              <w:top w:val="nil"/>
              <w:left w:val="nil"/>
              <w:bottom w:val="single" w:sz="8" w:space="0" w:color="auto"/>
              <w:right w:val="single" w:sz="8" w:space="0" w:color="auto"/>
            </w:tcBorders>
            <w:shd w:val="clear" w:color="auto" w:fill="auto"/>
            <w:vAlign w:val="center"/>
            <w:hideMark/>
          </w:tcPr>
          <w:p w14:paraId="082E141A" w14:textId="77777777" w:rsidR="00784FE3" w:rsidRPr="00784FE3" w:rsidRDefault="00784FE3" w:rsidP="00784FE3">
            <w:pPr>
              <w:autoSpaceDE/>
              <w:autoSpaceDN/>
              <w:adjustRightInd/>
              <w:ind w:firstLine="0"/>
              <w:jc w:val="left"/>
              <w:rPr>
                <w:bCs w:val="0"/>
                <w:color w:val="000000"/>
                <w:sz w:val="22"/>
                <w:szCs w:val="22"/>
              </w:rPr>
            </w:pPr>
            <w:r w:rsidRPr="00784FE3">
              <w:rPr>
                <w:bCs w:val="0"/>
                <w:color w:val="000000"/>
                <w:sz w:val="22"/>
                <w:szCs w:val="22"/>
              </w:rPr>
              <w:t>Привести информацию на стендах внутри организации в соответствие с требованиями нормативных правовых актов. Разместить дополнительные способы дистанционных взаимодействий на официальном сайте организации: 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 Обеспечить оборудование территории, прилегающей к организации, и ее помещений с учетом доступности для инвалидов: оборудованные группы пандусами/подъемными платформами; выделенные стоянки для автотранспортных средств инвалидов; адаптированные лифты, поручни, расширенные дверные проемы; сменные кресло-коляски; специально оборудованные санитарно-гигиенические помещения в организации; Обеспечить условия доступности, позволяющие инвалидам получать услуги наравне с другими: дублирование для инвалидов по слуху и зрению звуковой и зрительной информации; дублирование надписей, знаков и иной текстовой и графической информации знаками, выполненными рельефно-точечным шрифтом Брайля; возможность представления инвалидам по слуху (слуху и зрению) услуг сурдопереводчика (</w:t>
            </w:r>
            <w:proofErr w:type="spellStart"/>
            <w:r w:rsidRPr="00784FE3">
              <w:rPr>
                <w:bCs w:val="0"/>
                <w:color w:val="000000"/>
                <w:sz w:val="22"/>
                <w:szCs w:val="22"/>
              </w:rPr>
              <w:t>тифлосурдопереводчика</w:t>
            </w:r>
            <w:proofErr w:type="spellEnd"/>
            <w:r w:rsidRPr="00784FE3">
              <w:rPr>
                <w:bCs w:val="0"/>
                <w:color w:val="000000"/>
                <w:sz w:val="22"/>
                <w:szCs w:val="22"/>
              </w:rPr>
              <w:t xml:space="preserve">); </w:t>
            </w:r>
          </w:p>
        </w:tc>
      </w:tr>
      <w:tr w:rsidR="00784FE3" w:rsidRPr="00784FE3" w14:paraId="3CEE8BA0" w14:textId="77777777" w:rsidTr="000729D5">
        <w:trPr>
          <w:trHeight w:val="2415"/>
        </w:trPr>
        <w:tc>
          <w:tcPr>
            <w:tcW w:w="2431" w:type="dxa"/>
            <w:tcBorders>
              <w:top w:val="nil"/>
              <w:left w:val="single" w:sz="8" w:space="0" w:color="auto"/>
              <w:bottom w:val="single" w:sz="8" w:space="0" w:color="auto"/>
              <w:right w:val="single" w:sz="8" w:space="0" w:color="auto"/>
            </w:tcBorders>
            <w:shd w:val="clear" w:color="auto" w:fill="auto"/>
            <w:vAlign w:val="center"/>
            <w:hideMark/>
          </w:tcPr>
          <w:p w14:paraId="4CBE66F4" w14:textId="7F866BB5" w:rsidR="00784FE3" w:rsidRPr="00784FE3" w:rsidRDefault="00784FE3" w:rsidP="00784FE3">
            <w:pPr>
              <w:autoSpaceDE/>
              <w:autoSpaceDN/>
              <w:adjustRightInd/>
              <w:ind w:firstLine="0"/>
              <w:jc w:val="left"/>
              <w:rPr>
                <w:bCs w:val="0"/>
                <w:color w:val="000000"/>
                <w:sz w:val="22"/>
                <w:szCs w:val="22"/>
              </w:rPr>
            </w:pPr>
            <w:r>
              <w:rPr>
                <w:bCs w:val="0"/>
                <w:color w:val="000000"/>
                <w:sz w:val="22"/>
                <w:szCs w:val="22"/>
              </w:rPr>
              <w:t>14.</w:t>
            </w:r>
            <w:r w:rsidRPr="00784FE3">
              <w:rPr>
                <w:bCs w:val="0"/>
                <w:color w:val="000000"/>
                <w:sz w:val="22"/>
                <w:szCs w:val="22"/>
              </w:rPr>
              <w:t>МКОУ «</w:t>
            </w:r>
            <w:proofErr w:type="spellStart"/>
            <w:r w:rsidRPr="00784FE3">
              <w:rPr>
                <w:bCs w:val="0"/>
                <w:color w:val="000000"/>
                <w:sz w:val="22"/>
                <w:szCs w:val="22"/>
              </w:rPr>
              <w:t>Кудагинская</w:t>
            </w:r>
            <w:proofErr w:type="spellEnd"/>
            <w:r w:rsidRPr="00784FE3">
              <w:rPr>
                <w:bCs w:val="0"/>
                <w:color w:val="000000"/>
                <w:sz w:val="22"/>
                <w:szCs w:val="22"/>
              </w:rPr>
              <w:t xml:space="preserve"> СОШ» (Дахадаевский район)</w:t>
            </w:r>
          </w:p>
        </w:tc>
        <w:tc>
          <w:tcPr>
            <w:tcW w:w="8059" w:type="dxa"/>
            <w:tcBorders>
              <w:top w:val="nil"/>
              <w:left w:val="nil"/>
              <w:bottom w:val="single" w:sz="8" w:space="0" w:color="auto"/>
              <w:right w:val="single" w:sz="8" w:space="0" w:color="auto"/>
            </w:tcBorders>
            <w:shd w:val="clear" w:color="auto" w:fill="auto"/>
            <w:vAlign w:val="center"/>
            <w:hideMark/>
          </w:tcPr>
          <w:p w14:paraId="3F806D51" w14:textId="77777777" w:rsidR="00784FE3" w:rsidRPr="00784FE3" w:rsidRDefault="00784FE3" w:rsidP="00784FE3">
            <w:pPr>
              <w:autoSpaceDE/>
              <w:autoSpaceDN/>
              <w:adjustRightInd/>
              <w:ind w:firstLine="0"/>
              <w:jc w:val="left"/>
              <w:rPr>
                <w:bCs w:val="0"/>
                <w:color w:val="000000"/>
                <w:sz w:val="22"/>
                <w:szCs w:val="22"/>
              </w:rPr>
            </w:pPr>
            <w:r w:rsidRPr="00784FE3">
              <w:rPr>
                <w:bCs w:val="0"/>
                <w:color w:val="000000"/>
                <w:sz w:val="22"/>
                <w:szCs w:val="22"/>
              </w:rPr>
              <w:t xml:space="preserve">Привести информацию на стендах внутри организации в соответствие с требованиями нормативных правовых актов. Разместить дополнительные способы дистанционных взаимодействий на официальном сайте организации: 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 Обеспечить оборудование территории, прилегающей к организации, и ее помещений с учетом доступности для инвалидов: выделенные стоянки для автотранспортных средств инвалидов; адаптированные лифты, поручни, расширенные дверные проемы; сменные кресло-коляски; специально оборудованные санитарно-гигиенические помещения в организации; </w:t>
            </w:r>
          </w:p>
        </w:tc>
      </w:tr>
      <w:tr w:rsidR="00784FE3" w:rsidRPr="00784FE3" w14:paraId="7ADAE1D0" w14:textId="77777777" w:rsidTr="000729D5">
        <w:trPr>
          <w:trHeight w:val="3015"/>
        </w:trPr>
        <w:tc>
          <w:tcPr>
            <w:tcW w:w="2431" w:type="dxa"/>
            <w:tcBorders>
              <w:top w:val="nil"/>
              <w:left w:val="single" w:sz="8" w:space="0" w:color="auto"/>
              <w:bottom w:val="single" w:sz="8" w:space="0" w:color="auto"/>
              <w:right w:val="single" w:sz="8" w:space="0" w:color="auto"/>
            </w:tcBorders>
            <w:shd w:val="clear" w:color="auto" w:fill="auto"/>
            <w:vAlign w:val="center"/>
            <w:hideMark/>
          </w:tcPr>
          <w:p w14:paraId="17C5FFCB" w14:textId="5C25285A" w:rsidR="00784FE3" w:rsidRPr="00784FE3" w:rsidRDefault="00784FE3" w:rsidP="00784FE3">
            <w:pPr>
              <w:autoSpaceDE/>
              <w:autoSpaceDN/>
              <w:adjustRightInd/>
              <w:ind w:firstLine="0"/>
              <w:jc w:val="left"/>
              <w:rPr>
                <w:bCs w:val="0"/>
                <w:color w:val="000000"/>
                <w:sz w:val="22"/>
                <w:szCs w:val="22"/>
              </w:rPr>
            </w:pPr>
            <w:r>
              <w:rPr>
                <w:bCs w:val="0"/>
                <w:color w:val="000000"/>
                <w:sz w:val="22"/>
                <w:szCs w:val="22"/>
              </w:rPr>
              <w:t>15.</w:t>
            </w:r>
            <w:r w:rsidRPr="00784FE3">
              <w:rPr>
                <w:bCs w:val="0"/>
                <w:color w:val="000000"/>
                <w:sz w:val="22"/>
                <w:szCs w:val="22"/>
              </w:rPr>
              <w:t>МКОУ «</w:t>
            </w:r>
            <w:proofErr w:type="spellStart"/>
            <w:r w:rsidRPr="00784FE3">
              <w:rPr>
                <w:bCs w:val="0"/>
                <w:color w:val="000000"/>
                <w:sz w:val="22"/>
                <w:szCs w:val="22"/>
              </w:rPr>
              <w:t>Ирагинская</w:t>
            </w:r>
            <w:proofErr w:type="spellEnd"/>
            <w:r w:rsidRPr="00784FE3">
              <w:rPr>
                <w:bCs w:val="0"/>
                <w:color w:val="000000"/>
                <w:sz w:val="22"/>
                <w:szCs w:val="22"/>
              </w:rPr>
              <w:t xml:space="preserve"> СОШ» (Дахадаевский район)</w:t>
            </w:r>
          </w:p>
        </w:tc>
        <w:tc>
          <w:tcPr>
            <w:tcW w:w="8059" w:type="dxa"/>
            <w:tcBorders>
              <w:top w:val="nil"/>
              <w:left w:val="nil"/>
              <w:bottom w:val="single" w:sz="8" w:space="0" w:color="auto"/>
              <w:right w:val="single" w:sz="8" w:space="0" w:color="auto"/>
            </w:tcBorders>
            <w:shd w:val="clear" w:color="auto" w:fill="auto"/>
            <w:vAlign w:val="center"/>
            <w:hideMark/>
          </w:tcPr>
          <w:p w14:paraId="21F2CE23" w14:textId="77777777" w:rsidR="00784FE3" w:rsidRPr="00784FE3" w:rsidRDefault="00784FE3" w:rsidP="00784FE3">
            <w:pPr>
              <w:autoSpaceDE/>
              <w:autoSpaceDN/>
              <w:adjustRightInd/>
              <w:ind w:firstLine="0"/>
              <w:jc w:val="left"/>
              <w:rPr>
                <w:bCs w:val="0"/>
                <w:color w:val="000000"/>
                <w:sz w:val="22"/>
                <w:szCs w:val="22"/>
              </w:rPr>
            </w:pPr>
            <w:r w:rsidRPr="00784FE3">
              <w:rPr>
                <w:bCs w:val="0"/>
                <w:color w:val="000000"/>
                <w:sz w:val="22"/>
                <w:szCs w:val="22"/>
              </w:rPr>
              <w:t>Привести информацию на стендах внутри организации в соответствие с требованиями нормативных правовых актов. Обеспечить оборудование территории, прилегающей к организации, и ее помещений с учетом доступности для инвалидов: оборудованные группы пандусами/подъемными платформами; выделенные стоянки для автотранспортных средств инвалидов; адаптированные лифты, поручни, расширенные дверные проемы; сменные кресло-коляски; специально оборудованные санитарно-гигиенические помещения в организации; Обеспечить условия доступности, позволяющие инвалидам получать услуги наравне с другими: дублирование для инвалидов по слуху и зрению звуковой и зрительной информации; дублирование надписей, знаков и иной текстовой и графической информации знаками, выполненными рельефно-точечным шрифтом Брайля; возможность представления инвалидам по слуху (слуху и зрению) услуг сурдопереводчика (</w:t>
            </w:r>
            <w:proofErr w:type="spellStart"/>
            <w:r w:rsidRPr="00784FE3">
              <w:rPr>
                <w:bCs w:val="0"/>
                <w:color w:val="000000"/>
                <w:sz w:val="22"/>
                <w:szCs w:val="22"/>
              </w:rPr>
              <w:t>тифлосурдопереводчика</w:t>
            </w:r>
            <w:proofErr w:type="spellEnd"/>
            <w:r w:rsidRPr="00784FE3">
              <w:rPr>
                <w:bCs w:val="0"/>
                <w:color w:val="000000"/>
                <w:sz w:val="22"/>
                <w:szCs w:val="22"/>
              </w:rPr>
              <w:t xml:space="preserve">); </w:t>
            </w:r>
          </w:p>
        </w:tc>
      </w:tr>
      <w:tr w:rsidR="00784FE3" w:rsidRPr="00784FE3" w14:paraId="04FD2E0D" w14:textId="77777777" w:rsidTr="000729D5">
        <w:trPr>
          <w:trHeight w:val="3015"/>
        </w:trPr>
        <w:tc>
          <w:tcPr>
            <w:tcW w:w="2431" w:type="dxa"/>
            <w:tcBorders>
              <w:top w:val="nil"/>
              <w:left w:val="single" w:sz="8" w:space="0" w:color="auto"/>
              <w:bottom w:val="single" w:sz="8" w:space="0" w:color="auto"/>
              <w:right w:val="single" w:sz="8" w:space="0" w:color="auto"/>
            </w:tcBorders>
            <w:shd w:val="clear" w:color="auto" w:fill="auto"/>
            <w:vAlign w:val="center"/>
            <w:hideMark/>
          </w:tcPr>
          <w:p w14:paraId="75085EF3" w14:textId="41604030" w:rsidR="00784FE3" w:rsidRPr="00784FE3" w:rsidRDefault="000729D5" w:rsidP="00784FE3">
            <w:pPr>
              <w:autoSpaceDE/>
              <w:autoSpaceDN/>
              <w:adjustRightInd/>
              <w:ind w:firstLine="0"/>
              <w:jc w:val="left"/>
              <w:rPr>
                <w:bCs w:val="0"/>
                <w:color w:val="000000"/>
                <w:sz w:val="22"/>
                <w:szCs w:val="22"/>
              </w:rPr>
            </w:pPr>
            <w:r>
              <w:rPr>
                <w:bCs w:val="0"/>
                <w:color w:val="000000"/>
                <w:sz w:val="22"/>
                <w:szCs w:val="22"/>
              </w:rPr>
              <w:lastRenderedPageBreak/>
              <w:t>16.</w:t>
            </w:r>
            <w:r w:rsidR="00784FE3" w:rsidRPr="00784FE3">
              <w:rPr>
                <w:bCs w:val="0"/>
                <w:color w:val="000000"/>
                <w:sz w:val="22"/>
                <w:szCs w:val="22"/>
              </w:rPr>
              <w:t>МКОУ «</w:t>
            </w:r>
            <w:proofErr w:type="spellStart"/>
            <w:r w:rsidR="00784FE3" w:rsidRPr="00784FE3">
              <w:rPr>
                <w:bCs w:val="0"/>
                <w:color w:val="000000"/>
                <w:sz w:val="22"/>
                <w:szCs w:val="22"/>
              </w:rPr>
              <w:t>Цизгаринская</w:t>
            </w:r>
            <w:proofErr w:type="spellEnd"/>
            <w:r w:rsidR="00784FE3" w:rsidRPr="00784FE3">
              <w:rPr>
                <w:bCs w:val="0"/>
                <w:color w:val="000000"/>
                <w:sz w:val="22"/>
                <w:szCs w:val="22"/>
              </w:rPr>
              <w:t xml:space="preserve"> ООШ» (Дахадаевский район)</w:t>
            </w:r>
          </w:p>
        </w:tc>
        <w:tc>
          <w:tcPr>
            <w:tcW w:w="8059" w:type="dxa"/>
            <w:tcBorders>
              <w:top w:val="nil"/>
              <w:left w:val="nil"/>
              <w:bottom w:val="single" w:sz="8" w:space="0" w:color="auto"/>
              <w:right w:val="single" w:sz="8" w:space="0" w:color="auto"/>
            </w:tcBorders>
            <w:shd w:val="clear" w:color="auto" w:fill="auto"/>
            <w:vAlign w:val="center"/>
            <w:hideMark/>
          </w:tcPr>
          <w:p w14:paraId="5D2F91E7" w14:textId="77777777" w:rsidR="00784FE3" w:rsidRPr="00784FE3" w:rsidRDefault="00784FE3" w:rsidP="00784FE3">
            <w:pPr>
              <w:autoSpaceDE/>
              <w:autoSpaceDN/>
              <w:adjustRightInd/>
              <w:ind w:firstLine="0"/>
              <w:jc w:val="left"/>
              <w:rPr>
                <w:bCs w:val="0"/>
                <w:color w:val="000000"/>
                <w:sz w:val="22"/>
                <w:szCs w:val="22"/>
              </w:rPr>
            </w:pPr>
            <w:r w:rsidRPr="00784FE3">
              <w:rPr>
                <w:bCs w:val="0"/>
                <w:color w:val="000000"/>
                <w:sz w:val="22"/>
                <w:szCs w:val="22"/>
              </w:rPr>
              <w:t>Привести информацию на стендах внутри организации в соответствие с требованиями нормативных правовых актов. Обеспечить оборудование территории, прилегающей к организации, и ее помещений с учетом доступности для инвалидов: оборудованные группы пандусами/подъемными платформами; выделенные стоянки для автотранспортных средств инвалидов; адаптированные лифты, поручни, расширенные дверные проемы; сменные кресло-коляски; специально оборудованные санитарно-гигиенические помещения в организации; Обеспечить условия доступности, позволяющие инвалидам получать услуги наравне с другими: дублирование для инвалидов по слуху и зрению звуковой и зрительной информации; дублирование надписей, знаков и иной текстовой и графической информации знаками, выполненными рельефно-точечным шрифтом Брайля; возможность представления инвалидам по слуху (слуху и зрению) услуг сурдопереводчика (</w:t>
            </w:r>
            <w:proofErr w:type="spellStart"/>
            <w:r w:rsidRPr="00784FE3">
              <w:rPr>
                <w:bCs w:val="0"/>
                <w:color w:val="000000"/>
                <w:sz w:val="22"/>
                <w:szCs w:val="22"/>
              </w:rPr>
              <w:t>тифлосурдопереводчика</w:t>
            </w:r>
            <w:proofErr w:type="spellEnd"/>
            <w:r w:rsidRPr="00784FE3">
              <w:rPr>
                <w:bCs w:val="0"/>
                <w:color w:val="000000"/>
                <w:sz w:val="22"/>
                <w:szCs w:val="22"/>
              </w:rPr>
              <w:t xml:space="preserve">); </w:t>
            </w:r>
          </w:p>
        </w:tc>
      </w:tr>
      <w:tr w:rsidR="00784FE3" w:rsidRPr="00784FE3" w14:paraId="6BF490B4" w14:textId="77777777" w:rsidTr="000729D5">
        <w:trPr>
          <w:trHeight w:val="2115"/>
        </w:trPr>
        <w:tc>
          <w:tcPr>
            <w:tcW w:w="2431" w:type="dxa"/>
            <w:tcBorders>
              <w:top w:val="nil"/>
              <w:left w:val="single" w:sz="8" w:space="0" w:color="auto"/>
              <w:bottom w:val="single" w:sz="8" w:space="0" w:color="auto"/>
              <w:right w:val="single" w:sz="8" w:space="0" w:color="auto"/>
            </w:tcBorders>
            <w:shd w:val="clear" w:color="auto" w:fill="auto"/>
            <w:vAlign w:val="center"/>
            <w:hideMark/>
          </w:tcPr>
          <w:p w14:paraId="4592EDA3" w14:textId="265B2FC8" w:rsidR="00784FE3" w:rsidRPr="00784FE3" w:rsidRDefault="000729D5" w:rsidP="00784FE3">
            <w:pPr>
              <w:autoSpaceDE/>
              <w:autoSpaceDN/>
              <w:adjustRightInd/>
              <w:ind w:firstLine="0"/>
              <w:jc w:val="left"/>
              <w:rPr>
                <w:bCs w:val="0"/>
                <w:color w:val="000000"/>
                <w:sz w:val="22"/>
                <w:szCs w:val="22"/>
              </w:rPr>
            </w:pPr>
            <w:r>
              <w:rPr>
                <w:bCs w:val="0"/>
                <w:color w:val="000000"/>
                <w:sz w:val="22"/>
                <w:szCs w:val="22"/>
              </w:rPr>
              <w:t>17.</w:t>
            </w:r>
            <w:r w:rsidR="00784FE3" w:rsidRPr="00784FE3">
              <w:rPr>
                <w:bCs w:val="0"/>
                <w:color w:val="000000"/>
                <w:sz w:val="22"/>
                <w:szCs w:val="22"/>
              </w:rPr>
              <w:t>МКОУ «Гаджи-</w:t>
            </w:r>
            <w:proofErr w:type="spellStart"/>
            <w:r w:rsidR="00784FE3" w:rsidRPr="00784FE3">
              <w:rPr>
                <w:bCs w:val="0"/>
                <w:color w:val="000000"/>
                <w:sz w:val="22"/>
                <w:szCs w:val="22"/>
              </w:rPr>
              <w:t>кутанская</w:t>
            </w:r>
            <w:proofErr w:type="spellEnd"/>
            <w:r w:rsidR="00784FE3" w:rsidRPr="00784FE3">
              <w:rPr>
                <w:bCs w:val="0"/>
                <w:color w:val="000000"/>
                <w:sz w:val="22"/>
                <w:szCs w:val="22"/>
              </w:rPr>
              <w:t xml:space="preserve"> ООШ» (Дахадаевский район)</w:t>
            </w:r>
          </w:p>
        </w:tc>
        <w:tc>
          <w:tcPr>
            <w:tcW w:w="8059" w:type="dxa"/>
            <w:tcBorders>
              <w:top w:val="nil"/>
              <w:left w:val="nil"/>
              <w:bottom w:val="single" w:sz="8" w:space="0" w:color="auto"/>
              <w:right w:val="single" w:sz="8" w:space="0" w:color="auto"/>
            </w:tcBorders>
            <w:shd w:val="clear" w:color="auto" w:fill="auto"/>
            <w:vAlign w:val="center"/>
            <w:hideMark/>
          </w:tcPr>
          <w:p w14:paraId="30B35C9C" w14:textId="77777777" w:rsidR="00784FE3" w:rsidRPr="00784FE3" w:rsidRDefault="00784FE3" w:rsidP="00784FE3">
            <w:pPr>
              <w:autoSpaceDE/>
              <w:autoSpaceDN/>
              <w:adjustRightInd/>
              <w:ind w:firstLine="0"/>
              <w:jc w:val="left"/>
              <w:rPr>
                <w:bCs w:val="0"/>
                <w:color w:val="000000"/>
                <w:sz w:val="22"/>
                <w:szCs w:val="22"/>
              </w:rPr>
            </w:pPr>
            <w:r w:rsidRPr="00784FE3">
              <w:rPr>
                <w:bCs w:val="0"/>
                <w:color w:val="000000"/>
                <w:sz w:val="22"/>
                <w:szCs w:val="22"/>
              </w:rPr>
              <w:t>Обеспечить оборудование территории, прилегающей к организации, и ее помещений с учетом доступности для инвалидов: выделенные стоянки для автотранспортных средств инвалидов; адаптированные лифты, поручни, расширенные дверные проемы; сменные кресло-коляски; Обеспечить условия доступности, позволяющие инвалидам получать услуги наравне с другими: дублирование для инвалидов по слуху и зрению звуковой и зрительной информации; дублирование надписей, знаков и иной текстовой и графической информации знаками, выполненными рельефно-точечным шрифтом Брайля; возможность представления инвалидам по слуху (слуху и зрению) услуг сурдопереводчика (</w:t>
            </w:r>
            <w:proofErr w:type="spellStart"/>
            <w:r w:rsidRPr="00784FE3">
              <w:rPr>
                <w:bCs w:val="0"/>
                <w:color w:val="000000"/>
                <w:sz w:val="22"/>
                <w:szCs w:val="22"/>
              </w:rPr>
              <w:t>тифлосурдопереводчика</w:t>
            </w:r>
            <w:proofErr w:type="spellEnd"/>
            <w:r w:rsidRPr="00784FE3">
              <w:rPr>
                <w:bCs w:val="0"/>
                <w:color w:val="000000"/>
                <w:sz w:val="22"/>
                <w:szCs w:val="22"/>
              </w:rPr>
              <w:t xml:space="preserve">); </w:t>
            </w:r>
          </w:p>
        </w:tc>
      </w:tr>
      <w:tr w:rsidR="00784FE3" w:rsidRPr="00784FE3" w14:paraId="71608E28" w14:textId="77777777" w:rsidTr="000729D5">
        <w:trPr>
          <w:trHeight w:val="2415"/>
        </w:trPr>
        <w:tc>
          <w:tcPr>
            <w:tcW w:w="2431" w:type="dxa"/>
            <w:tcBorders>
              <w:top w:val="nil"/>
              <w:left w:val="single" w:sz="8" w:space="0" w:color="auto"/>
              <w:bottom w:val="single" w:sz="8" w:space="0" w:color="auto"/>
              <w:right w:val="single" w:sz="8" w:space="0" w:color="auto"/>
            </w:tcBorders>
            <w:shd w:val="clear" w:color="auto" w:fill="auto"/>
            <w:vAlign w:val="center"/>
            <w:hideMark/>
          </w:tcPr>
          <w:p w14:paraId="288CA29F" w14:textId="15024D67" w:rsidR="00784FE3" w:rsidRPr="00784FE3" w:rsidRDefault="000729D5" w:rsidP="00784FE3">
            <w:pPr>
              <w:autoSpaceDE/>
              <w:autoSpaceDN/>
              <w:adjustRightInd/>
              <w:ind w:firstLine="0"/>
              <w:jc w:val="left"/>
              <w:rPr>
                <w:bCs w:val="0"/>
                <w:color w:val="000000"/>
                <w:sz w:val="22"/>
                <w:szCs w:val="22"/>
              </w:rPr>
            </w:pPr>
            <w:r>
              <w:rPr>
                <w:bCs w:val="0"/>
                <w:color w:val="000000"/>
                <w:sz w:val="22"/>
                <w:szCs w:val="22"/>
              </w:rPr>
              <w:t>18.</w:t>
            </w:r>
            <w:r w:rsidR="00784FE3" w:rsidRPr="00784FE3">
              <w:rPr>
                <w:bCs w:val="0"/>
                <w:color w:val="000000"/>
                <w:sz w:val="22"/>
                <w:szCs w:val="22"/>
              </w:rPr>
              <w:t>МКОУ «РТС-аульская ООШ» (Дахадаевский район)</w:t>
            </w:r>
          </w:p>
        </w:tc>
        <w:tc>
          <w:tcPr>
            <w:tcW w:w="8059" w:type="dxa"/>
            <w:tcBorders>
              <w:top w:val="nil"/>
              <w:left w:val="nil"/>
              <w:bottom w:val="single" w:sz="8" w:space="0" w:color="auto"/>
              <w:right w:val="single" w:sz="8" w:space="0" w:color="auto"/>
            </w:tcBorders>
            <w:shd w:val="clear" w:color="auto" w:fill="auto"/>
            <w:vAlign w:val="center"/>
            <w:hideMark/>
          </w:tcPr>
          <w:p w14:paraId="36478906" w14:textId="77777777" w:rsidR="00784FE3" w:rsidRPr="00784FE3" w:rsidRDefault="00784FE3" w:rsidP="00784FE3">
            <w:pPr>
              <w:autoSpaceDE/>
              <w:autoSpaceDN/>
              <w:adjustRightInd/>
              <w:ind w:firstLine="0"/>
              <w:jc w:val="left"/>
              <w:rPr>
                <w:bCs w:val="0"/>
                <w:color w:val="000000"/>
                <w:sz w:val="22"/>
                <w:szCs w:val="22"/>
              </w:rPr>
            </w:pPr>
            <w:r w:rsidRPr="00784FE3">
              <w:rPr>
                <w:bCs w:val="0"/>
                <w:color w:val="000000"/>
                <w:sz w:val="22"/>
                <w:szCs w:val="22"/>
              </w:rPr>
              <w:t>Привести информацию на стендах внутри организации в соответствие с требованиями нормативных правовых актов. Обеспечить оборудование территории, прилегающей к организации, и ее помещений с учетом доступности для инвалидов: выделенные стоянки для автотранспортных средств инвалидов; адаптированные лифты, поручни, расширенные дверные проемы; сменные кресло-коляски; Обеспечить условия доступности, позволяющие инвалидам получать услуги наравне с другими: дублирование для инвалидов по слуху и зрению звуковой и зрительной информации; дублирование надписей, знаков и иной текстовой и графической информации знаками, выполненными рельефно-точечным шрифтом Брайля; возможность представления инвалидам по слуху (слуху и зрению) услуг сурдопереводчика (</w:t>
            </w:r>
            <w:proofErr w:type="spellStart"/>
            <w:r w:rsidRPr="00784FE3">
              <w:rPr>
                <w:bCs w:val="0"/>
                <w:color w:val="000000"/>
                <w:sz w:val="22"/>
                <w:szCs w:val="22"/>
              </w:rPr>
              <w:t>тифлосурдопереводчика</w:t>
            </w:r>
            <w:proofErr w:type="spellEnd"/>
            <w:r w:rsidRPr="00784FE3">
              <w:rPr>
                <w:bCs w:val="0"/>
                <w:color w:val="000000"/>
                <w:sz w:val="22"/>
                <w:szCs w:val="22"/>
              </w:rPr>
              <w:t xml:space="preserve">); </w:t>
            </w:r>
          </w:p>
        </w:tc>
      </w:tr>
      <w:tr w:rsidR="00784FE3" w:rsidRPr="00784FE3" w14:paraId="496C8DCD" w14:textId="77777777" w:rsidTr="000729D5">
        <w:trPr>
          <w:trHeight w:val="2415"/>
        </w:trPr>
        <w:tc>
          <w:tcPr>
            <w:tcW w:w="2431" w:type="dxa"/>
            <w:tcBorders>
              <w:top w:val="nil"/>
              <w:left w:val="single" w:sz="8" w:space="0" w:color="auto"/>
              <w:bottom w:val="single" w:sz="8" w:space="0" w:color="auto"/>
              <w:right w:val="single" w:sz="8" w:space="0" w:color="auto"/>
            </w:tcBorders>
            <w:shd w:val="clear" w:color="auto" w:fill="auto"/>
            <w:vAlign w:val="center"/>
            <w:hideMark/>
          </w:tcPr>
          <w:p w14:paraId="021B2577" w14:textId="166C2FB3" w:rsidR="00784FE3" w:rsidRPr="00784FE3" w:rsidRDefault="000729D5" w:rsidP="00784FE3">
            <w:pPr>
              <w:autoSpaceDE/>
              <w:autoSpaceDN/>
              <w:adjustRightInd/>
              <w:ind w:firstLine="0"/>
              <w:jc w:val="left"/>
              <w:rPr>
                <w:bCs w:val="0"/>
                <w:color w:val="000000"/>
                <w:sz w:val="22"/>
                <w:szCs w:val="22"/>
              </w:rPr>
            </w:pPr>
            <w:r>
              <w:rPr>
                <w:bCs w:val="0"/>
                <w:color w:val="000000"/>
                <w:sz w:val="22"/>
                <w:szCs w:val="22"/>
              </w:rPr>
              <w:t>19.</w:t>
            </w:r>
            <w:r w:rsidR="00784FE3" w:rsidRPr="00784FE3">
              <w:rPr>
                <w:bCs w:val="0"/>
                <w:color w:val="000000"/>
                <w:sz w:val="22"/>
                <w:szCs w:val="22"/>
              </w:rPr>
              <w:t>МКДОУ общеразвивающего вида «Детский сад №1» (Дахадаевский район)</w:t>
            </w:r>
          </w:p>
        </w:tc>
        <w:tc>
          <w:tcPr>
            <w:tcW w:w="8059" w:type="dxa"/>
            <w:tcBorders>
              <w:top w:val="nil"/>
              <w:left w:val="nil"/>
              <w:bottom w:val="single" w:sz="8" w:space="0" w:color="auto"/>
              <w:right w:val="single" w:sz="8" w:space="0" w:color="auto"/>
            </w:tcBorders>
            <w:shd w:val="clear" w:color="auto" w:fill="auto"/>
            <w:vAlign w:val="center"/>
            <w:hideMark/>
          </w:tcPr>
          <w:p w14:paraId="6678F56F" w14:textId="77777777" w:rsidR="00784FE3" w:rsidRPr="00784FE3" w:rsidRDefault="00784FE3" w:rsidP="00784FE3">
            <w:pPr>
              <w:autoSpaceDE/>
              <w:autoSpaceDN/>
              <w:adjustRightInd/>
              <w:ind w:firstLine="0"/>
              <w:jc w:val="left"/>
              <w:rPr>
                <w:bCs w:val="0"/>
                <w:color w:val="000000"/>
                <w:sz w:val="22"/>
                <w:szCs w:val="22"/>
              </w:rPr>
            </w:pPr>
            <w:r w:rsidRPr="00784FE3">
              <w:rPr>
                <w:bCs w:val="0"/>
                <w:color w:val="000000"/>
                <w:sz w:val="22"/>
                <w:szCs w:val="22"/>
              </w:rPr>
              <w:t>Обеспечить оборудование территории, прилегающей к организации, и ее помещений с учетом доступности для инвалидов: оборудованные группы пандусами/подъемными платформами; выделенные стоянки для автотранспортных средств инвалидов; адаптированные лифты, поручни, расширенные дверные проемы; сменные кресло-коляски; Обеспечить условия доступности, позволяющие инвалидам получать услуги наравне с другими: дублирование для инвалидов по слуху и зрению звуковой и зрительной информации; дублирование надписей, знаков и иной текстовой и графической информации знаками, выполненными рельефно-точечным шрифтом Брайля; возможность представления инвалидам по слуху (слуху и зрению) услуг сурдопереводчика (</w:t>
            </w:r>
            <w:proofErr w:type="spellStart"/>
            <w:r w:rsidRPr="00784FE3">
              <w:rPr>
                <w:bCs w:val="0"/>
                <w:color w:val="000000"/>
                <w:sz w:val="22"/>
                <w:szCs w:val="22"/>
              </w:rPr>
              <w:t>тифлосурдопереводчика</w:t>
            </w:r>
            <w:proofErr w:type="spellEnd"/>
            <w:r w:rsidRPr="00784FE3">
              <w:rPr>
                <w:bCs w:val="0"/>
                <w:color w:val="000000"/>
                <w:sz w:val="22"/>
                <w:szCs w:val="22"/>
              </w:rPr>
              <w:t xml:space="preserve">); </w:t>
            </w:r>
          </w:p>
        </w:tc>
      </w:tr>
      <w:tr w:rsidR="00784FE3" w:rsidRPr="00784FE3" w14:paraId="1681563B" w14:textId="77777777" w:rsidTr="000729D5">
        <w:trPr>
          <w:trHeight w:val="2415"/>
        </w:trPr>
        <w:tc>
          <w:tcPr>
            <w:tcW w:w="2431" w:type="dxa"/>
            <w:tcBorders>
              <w:top w:val="nil"/>
              <w:left w:val="single" w:sz="8" w:space="0" w:color="auto"/>
              <w:bottom w:val="single" w:sz="8" w:space="0" w:color="auto"/>
              <w:right w:val="single" w:sz="8" w:space="0" w:color="auto"/>
            </w:tcBorders>
            <w:shd w:val="clear" w:color="auto" w:fill="auto"/>
            <w:vAlign w:val="center"/>
            <w:hideMark/>
          </w:tcPr>
          <w:p w14:paraId="6D4320DF" w14:textId="2831C231" w:rsidR="00784FE3" w:rsidRPr="00784FE3" w:rsidRDefault="000729D5" w:rsidP="00784FE3">
            <w:pPr>
              <w:autoSpaceDE/>
              <w:autoSpaceDN/>
              <w:adjustRightInd/>
              <w:ind w:firstLine="0"/>
              <w:jc w:val="left"/>
              <w:rPr>
                <w:bCs w:val="0"/>
                <w:color w:val="000000"/>
                <w:sz w:val="22"/>
                <w:szCs w:val="22"/>
              </w:rPr>
            </w:pPr>
            <w:r>
              <w:rPr>
                <w:bCs w:val="0"/>
                <w:color w:val="000000"/>
                <w:sz w:val="22"/>
                <w:szCs w:val="22"/>
              </w:rPr>
              <w:t>20.</w:t>
            </w:r>
            <w:r w:rsidR="00784FE3" w:rsidRPr="00784FE3">
              <w:rPr>
                <w:bCs w:val="0"/>
                <w:color w:val="000000"/>
                <w:sz w:val="22"/>
                <w:szCs w:val="22"/>
              </w:rPr>
              <w:t>МКДОУ общеразвивающего вида «Детский сад №2» (Дахадаевский район)</w:t>
            </w:r>
          </w:p>
        </w:tc>
        <w:tc>
          <w:tcPr>
            <w:tcW w:w="8059" w:type="dxa"/>
            <w:tcBorders>
              <w:top w:val="nil"/>
              <w:left w:val="nil"/>
              <w:bottom w:val="single" w:sz="8" w:space="0" w:color="auto"/>
              <w:right w:val="single" w:sz="8" w:space="0" w:color="auto"/>
            </w:tcBorders>
            <w:shd w:val="clear" w:color="auto" w:fill="auto"/>
            <w:vAlign w:val="center"/>
            <w:hideMark/>
          </w:tcPr>
          <w:p w14:paraId="435106DE" w14:textId="77777777" w:rsidR="00784FE3" w:rsidRPr="00784FE3" w:rsidRDefault="00784FE3" w:rsidP="00784FE3">
            <w:pPr>
              <w:autoSpaceDE/>
              <w:autoSpaceDN/>
              <w:adjustRightInd/>
              <w:ind w:firstLine="0"/>
              <w:jc w:val="left"/>
              <w:rPr>
                <w:bCs w:val="0"/>
                <w:color w:val="000000"/>
                <w:sz w:val="22"/>
                <w:szCs w:val="22"/>
              </w:rPr>
            </w:pPr>
            <w:r w:rsidRPr="00784FE3">
              <w:rPr>
                <w:bCs w:val="0"/>
                <w:color w:val="000000"/>
                <w:sz w:val="22"/>
                <w:szCs w:val="22"/>
              </w:rPr>
              <w:t>Привести информацию на стендах внутри организации в соответствие с требованиями нормативных правовых актов. Обеспечить оборудование территории, прилегающей к организации, и ее помещений с учетом доступности для инвалидов: выделенные стоянки для автотранспортных средств инвалидов; сменные кресло-коляски; Обеспечить условия доступности, позволяющие инвалидам получать услуги наравне с другими: дублирование для инвалидов по слуху и зрению звуковой и зрительной информации; дублирование надписей, знаков и иной текстовой и графической информации знаками, выполненными рельефно-точечным шрифтом Брайля; возможность представления инвалидам по слуху (слуху и зрению) услуг сурдопереводчика (</w:t>
            </w:r>
            <w:proofErr w:type="spellStart"/>
            <w:r w:rsidRPr="00784FE3">
              <w:rPr>
                <w:bCs w:val="0"/>
                <w:color w:val="000000"/>
                <w:sz w:val="22"/>
                <w:szCs w:val="22"/>
              </w:rPr>
              <w:t>тифлосурдопереводчика</w:t>
            </w:r>
            <w:proofErr w:type="spellEnd"/>
            <w:r w:rsidRPr="00784FE3">
              <w:rPr>
                <w:bCs w:val="0"/>
                <w:color w:val="000000"/>
                <w:sz w:val="22"/>
                <w:szCs w:val="22"/>
              </w:rPr>
              <w:t xml:space="preserve">); </w:t>
            </w:r>
          </w:p>
        </w:tc>
      </w:tr>
      <w:tr w:rsidR="00784FE3" w:rsidRPr="00784FE3" w14:paraId="697A49A9" w14:textId="77777777" w:rsidTr="000729D5">
        <w:trPr>
          <w:trHeight w:val="2415"/>
        </w:trPr>
        <w:tc>
          <w:tcPr>
            <w:tcW w:w="2431" w:type="dxa"/>
            <w:tcBorders>
              <w:top w:val="nil"/>
              <w:left w:val="single" w:sz="8" w:space="0" w:color="auto"/>
              <w:bottom w:val="single" w:sz="8" w:space="0" w:color="auto"/>
              <w:right w:val="single" w:sz="8" w:space="0" w:color="auto"/>
            </w:tcBorders>
            <w:shd w:val="clear" w:color="auto" w:fill="auto"/>
            <w:vAlign w:val="center"/>
            <w:hideMark/>
          </w:tcPr>
          <w:p w14:paraId="78D6A9CD" w14:textId="4D5981BF" w:rsidR="00784FE3" w:rsidRPr="00784FE3" w:rsidRDefault="000729D5" w:rsidP="00784FE3">
            <w:pPr>
              <w:autoSpaceDE/>
              <w:autoSpaceDN/>
              <w:adjustRightInd/>
              <w:ind w:firstLine="0"/>
              <w:jc w:val="left"/>
              <w:rPr>
                <w:bCs w:val="0"/>
                <w:color w:val="000000"/>
                <w:sz w:val="22"/>
                <w:szCs w:val="22"/>
              </w:rPr>
            </w:pPr>
            <w:r>
              <w:rPr>
                <w:bCs w:val="0"/>
                <w:color w:val="000000"/>
                <w:sz w:val="22"/>
                <w:szCs w:val="22"/>
              </w:rPr>
              <w:lastRenderedPageBreak/>
              <w:t>21.</w:t>
            </w:r>
            <w:r w:rsidR="00784FE3" w:rsidRPr="00784FE3">
              <w:rPr>
                <w:bCs w:val="0"/>
                <w:color w:val="000000"/>
                <w:sz w:val="22"/>
                <w:szCs w:val="22"/>
              </w:rPr>
              <w:t>МКДОУ «</w:t>
            </w:r>
            <w:proofErr w:type="spellStart"/>
            <w:r w:rsidR="00784FE3" w:rsidRPr="00784FE3">
              <w:rPr>
                <w:bCs w:val="0"/>
                <w:color w:val="000000"/>
                <w:sz w:val="22"/>
                <w:szCs w:val="22"/>
              </w:rPr>
              <w:t>Кищинский</w:t>
            </w:r>
            <w:proofErr w:type="spellEnd"/>
            <w:r w:rsidR="00784FE3" w:rsidRPr="00784FE3">
              <w:rPr>
                <w:bCs w:val="0"/>
                <w:color w:val="000000"/>
                <w:sz w:val="22"/>
                <w:szCs w:val="22"/>
              </w:rPr>
              <w:t xml:space="preserve"> детский сад «Радуга» (Дахадаевский район)</w:t>
            </w:r>
          </w:p>
        </w:tc>
        <w:tc>
          <w:tcPr>
            <w:tcW w:w="8059" w:type="dxa"/>
            <w:tcBorders>
              <w:top w:val="nil"/>
              <w:left w:val="nil"/>
              <w:bottom w:val="single" w:sz="8" w:space="0" w:color="auto"/>
              <w:right w:val="single" w:sz="8" w:space="0" w:color="auto"/>
            </w:tcBorders>
            <w:shd w:val="clear" w:color="auto" w:fill="auto"/>
            <w:vAlign w:val="center"/>
            <w:hideMark/>
          </w:tcPr>
          <w:p w14:paraId="5E3D1C79" w14:textId="77777777" w:rsidR="00784FE3" w:rsidRPr="00784FE3" w:rsidRDefault="00784FE3" w:rsidP="00784FE3">
            <w:pPr>
              <w:autoSpaceDE/>
              <w:autoSpaceDN/>
              <w:adjustRightInd/>
              <w:ind w:firstLine="0"/>
              <w:jc w:val="left"/>
              <w:rPr>
                <w:bCs w:val="0"/>
                <w:color w:val="000000"/>
                <w:sz w:val="22"/>
                <w:szCs w:val="22"/>
              </w:rPr>
            </w:pPr>
            <w:r w:rsidRPr="00784FE3">
              <w:rPr>
                <w:bCs w:val="0"/>
                <w:color w:val="000000"/>
                <w:sz w:val="22"/>
                <w:szCs w:val="22"/>
              </w:rPr>
              <w:t>Привести информацию на стендах внутри организации в соответствие с требованиями нормативных правовых актов. Обеспечить оборудование территории, прилегающей к организации, и ее помещений с учетом доступности для инвалидов: выделенные стоянки для автотранспортных средств инвалидов; сменные кресло-коляски; Обеспечить условия доступности, позволяющие инвалидам получать услуги наравне с другими: дублирование для инвалидов по слуху и зрению звуковой и зрительной информации; дублирование надписей, знаков и иной текстовой и графической информации знаками, выполненными рельефно-точечным шрифтом Брайля; возможность представления инвалидам по слуху (слуху и зрению) услуг сурдопереводчика (</w:t>
            </w:r>
            <w:proofErr w:type="spellStart"/>
            <w:r w:rsidRPr="00784FE3">
              <w:rPr>
                <w:bCs w:val="0"/>
                <w:color w:val="000000"/>
                <w:sz w:val="22"/>
                <w:szCs w:val="22"/>
              </w:rPr>
              <w:t>тифлосурдопереводчика</w:t>
            </w:r>
            <w:proofErr w:type="spellEnd"/>
            <w:r w:rsidRPr="00784FE3">
              <w:rPr>
                <w:bCs w:val="0"/>
                <w:color w:val="000000"/>
                <w:sz w:val="22"/>
                <w:szCs w:val="22"/>
              </w:rPr>
              <w:t xml:space="preserve">); </w:t>
            </w:r>
          </w:p>
        </w:tc>
      </w:tr>
      <w:tr w:rsidR="00784FE3" w:rsidRPr="00784FE3" w14:paraId="168E2309" w14:textId="77777777" w:rsidTr="000729D5">
        <w:trPr>
          <w:trHeight w:val="2715"/>
        </w:trPr>
        <w:tc>
          <w:tcPr>
            <w:tcW w:w="2431" w:type="dxa"/>
            <w:tcBorders>
              <w:top w:val="nil"/>
              <w:left w:val="single" w:sz="8" w:space="0" w:color="auto"/>
              <w:bottom w:val="single" w:sz="8" w:space="0" w:color="auto"/>
              <w:right w:val="single" w:sz="8" w:space="0" w:color="auto"/>
            </w:tcBorders>
            <w:shd w:val="clear" w:color="auto" w:fill="auto"/>
            <w:vAlign w:val="center"/>
            <w:hideMark/>
          </w:tcPr>
          <w:p w14:paraId="37A65EA0" w14:textId="677F4F10" w:rsidR="00784FE3" w:rsidRPr="00784FE3" w:rsidRDefault="000729D5" w:rsidP="00784FE3">
            <w:pPr>
              <w:autoSpaceDE/>
              <w:autoSpaceDN/>
              <w:adjustRightInd/>
              <w:ind w:firstLine="0"/>
              <w:jc w:val="left"/>
              <w:rPr>
                <w:bCs w:val="0"/>
                <w:color w:val="000000"/>
                <w:sz w:val="22"/>
                <w:szCs w:val="22"/>
              </w:rPr>
            </w:pPr>
            <w:r>
              <w:rPr>
                <w:bCs w:val="0"/>
                <w:color w:val="000000"/>
                <w:sz w:val="22"/>
                <w:szCs w:val="22"/>
              </w:rPr>
              <w:t>22.</w:t>
            </w:r>
            <w:r w:rsidR="00784FE3" w:rsidRPr="00784FE3">
              <w:rPr>
                <w:bCs w:val="0"/>
                <w:color w:val="000000"/>
                <w:sz w:val="22"/>
                <w:szCs w:val="22"/>
              </w:rPr>
              <w:t>МКУ ДО «Кубачинская школа искусств им. А. М. Абдурахманова» (Дахадаевский район)</w:t>
            </w:r>
          </w:p>
        </w:tc>
        <w:tc>
          <w:tcPr>
            <w:tcW w:w="8059" w:type="dxa"/>
            <w:tcBorders>
              <w:top w:val="nil"/>
              <w:left w:val="nil"/>
              <w:bottom w:val="single" w:sz="8" w:space="0" w:color="auto"/>
              <w:right w:val="single" w:sz="8" w:space="0" w:color="auto"/>
            </w:tcBorders>
            <w:shd w:val="clear" w:color="auto" w:fill="auto"/>
            <w:vAlign w:val="center"/>
            <w:hideMark/>
          </w:tcPr>
          <w:p w14:paraId="0488FE3D" w14:textId="77777777" w:rsidR="00784FE3" w:rsidRPr="00784FE3" w:rsidRDefault="00784FE3" w:rsidP="00784FE3">
            <w:pPr>
              <w:autoSpaceDE/>
              <w:autoSpaceDN/>
              <w:adjustRightInd/>
              <w:ind w:firstLine="0"/>
              <w:jc w:val="left"/>
              <w:rPr>
                <w:bCs w:val="0"/>
                <w:color w:val="000000"/>
                <w:sz w:val="22"/>
                <w:szCs w:val="22"/>
              </w:rPr>
            </w:pPr>
            <w:r w:rsidRPr="00784FE3">
              <w:rPr>
                <w:bCs w:val="0"/>
                <w:color w:val="000000"/>
                <w:sz w:val="22"/>
                <w:szCs w:val="22"/>
              </w:rPr>
              <w:t>Обеспечить оборудование территории, прилегающей к организации, и ее помещений с учетом доступности для инвалидов: оборудованные группы пандусами/подъемными платформами; выделенные стоянки для автотранспортных средств инвалидов; адаптированные лифты, поручни, расширенные дверные проемы; сменные кресло-коляски; специально оборудованные санитарно-гигиенические помещения в организации; Обеспечить условия доступности, позволяющие инвалидам получать услуги наравне с другими: дублирование для инвалидов по слуху и зрению звуковой и зрительной информации; дублирование надписей, знаков и иной текстовой и графической информации знаками, выполненными рельефно-точечным шрифтом Брайля; возможность представления инвалидам по слуху (слуху и зрению) услуг сурдопереводчика (</w:t>
            </w:r>
            <w:proofErr w:type="spellStart"/>
            <w:r w:rsidRPr="00784FE3">
              <w:rPr>
                <w:bCs w:val="0"/>
                <w:color w:val="000000"/>
                <w:sz w:val="22"/>
                <w:szCs w:val="22"/>
              </w:rPr>
              <w:t>тифлосурдопереводчика</w:t>
            </w:r>
            <w:proofErr w:type="spellEnd"/>
            <w:r w:rsidRPr="00784FE3">
              <w:rPr>
                <w:bCs w:val="0"/>
                <w:color w:val="000000"/>
                <w:sz w:val="22"/>
                <w:szCs w:val="22"/>
              </w:rPr>
              <w:t xml:space="preserve">); </w:t>
            </w:r>
          </w:p>
        </w:tc>
      </w:tr>
      <w:tr w:rsidR="00784FE3" w:rsidRPr="00784FE3" w14:paraId="6363A856" w14:textId="77777777" w:rsidTr="000729D5">
        <w:trPr>
          <w:trHeight w:val="3015"/>
        </w:trPr>
        <w:tc>
          <w:tcPr>
            <w:tcW w:w="2431" w:type="dxa"/>
            <w:tcBorders>
              <w:top w:val="nil"/>
              <w:left w:val="single" w:sz="8" w:space="0" w:color="auto"/>
              <w:bottom w:val="single" w:sz="8" w:space="0" w:color="auto"/>
              <w:right w:val="single" w:sz="8" w:space="0" w:color="auto"/>
            </w:tcBorders>
            <w:shd w:val="clear" w:color="auto" w:fill="auto"/>
            <w:vAlign w:val="center"/>
            <w:hideMark/>
          </w:tcPr>
          <w:p w14:paraId="46B5F0FB" w14:textId="3DA44997" w:rsidR="00784FE3" w:rsidRPr="00784FE3" w:rsidRDefault="000729D5" w:rsidP="00784FE3">
            <w:pPr>
              <w:autoSpaceDE/>
              <w:autoSpaceDN/>
              <w:adjustRightInd/>
              <w:ind w:firstLine="0"/>
              <w:jc w:val="left"/>
              <w:rPr>
                <w:bCs w:val="0"/>
                <w:color w:val="000000"/>
                <w:sz w:val="22"/>
                <w:szCs w:val="22"/>
              </w:rPr>
            </w:pPr>
            <w:r>
              <w:rPr>
                <w:bCs w:val="0"/>
                <w:color w:val="000000"/>
                <w:sz w:val="22"/>
                <w:szCs w:val="22"/>
              </w:rPr>
              <w:t>23.</w:t>
            </w:r>
            <w:r w:rsidR="00784FE3" w:rsidRPr="00784FE3">
              <w:rPr>
                <w:bCs w:val="0"/>
                <w:color w:val="000000"/>
                <w:sz w:val="22"/>
                <w:szCs w:val="22"/>
              </w:rPr>
              <w:t>МКУ ДО «Дом детского творчества» (Дахадаевский район)</w:t>
            </w:r>
          </w:p>
        </w:tc>
        <w:tc>
          <w:tcPr>
            <w:tcW w:w="8059" w:type="dxa"/>
            <w:tcBorders>
              <w:top w:val="nil"/>
              <w:left w:val="nil"/>
              <w:bottom w:val="single" w:sz="8" w:space="0" w:color="auto"/>
              <w:right w:val="single" w:sz="8" w:space="0" w:color="auto"/>
            </w:tcBorders>
            <w:shd w:val="clear" w:color="auto" w:fill="auto"/>
            <w:vAlign w:val="center"/>
            <w:hideMark/>
          </w:tcPr>
          <w:p w14:paraId="4CEAB662" w14:textId="77777777" w:rsidR="00784FE3" w:rsidRPr="00784FE3" w:rsidRDefault="00784FE3" w:rsidP="00784FE3">
            <w:pPr>
              <w:autoSpaceDE/>
              <w:autoSpaceDN/>
              <w:adjustRightInd/>
              <w:ind w:firstLine="0"/>
              <w:jc w:val="left"/>
              <w:rPr>
                <w:bCs w:val="0"/>
                <w:color w:val="000000"/>
                <w:sz w:val="22"/>
                <w:szCs w:val="22"/>
              </w:rPr>
            </w:pPr>
            <w:r w:rsidRPr="00784FE3">
              <w:rPr>
                <w:bCs w:val="0"/>
                <w:color w:val="000000"/>
                <w:sz w:val="22"/>
                <w:szCs w:val="22"/>
              </w:rPr>
              <w:t>Привести информацию на стендах внутри организации в соответствие с требованиями нормативных правовых актов. Обеспечить оборудование территории, прилегающей к организации, и ее помещений с учетом доступности для инвалидов: оборудованные группы пандусами/подъемными платформами; выделенные стоянки для автотранспортных средств инвалидов; адаптированные лифты, поручни, расширенные дверные проемы; сменные кресло-коляски; специально оборудованные санитарно-гигиенические помещения в организации; Обеспечить условия доступности, позволяющие инвалидам получать услуги наравне с другими: дублирование для инвалидов по слуху и зрению звуковой и зрительной информации; дублирование надписей, знаков и иной текстовой и графической информации знаками, выполненными рельефно-точечным шрифтом Брайля; возможность представления инвалидам по слуху (слуху и зрению) услуг сурдопереводчика (</w:t>
            </w:r>
            <w:proofErr w:type="spellStart"/>
            <w:r w:rsidRPr="00784FE3">
              <w:rPr>
                <w:bCs w:val="0"/>
                <w:color w:val="000000"/>
                <w:sz w:val="22"/>
                <w:szCs w:val="22"/>
              </w:rPr>
              <w:t>тифлосурдопереводчика</w:t>
            </w:r>
            <w:proofErr w:type="spellEnd"/>
            <w:r w:rsidRPr="00784FE3">
              <w:rPr>
                <w:bCs w:val="0"/>
                <w:color w:val="000000"/>
                <w:sz w:val="22"/>
                <w:szCs w:val="22"/>
              </w:rPr>
              <w:t xml:space="preserve">); </w:t>
            </w:r>
          </w:p>
        </w:tc>
      </w:tr>
      <w:tr w:rsidR="00784FE3" w:rsidRPr="00784FE3" w14:paraId="6B389CD7" w14:textId="77777777" w:rsidTr="000729D5">
        <w:trPr>
          <w:trHeight w:val="2415"/>
        </w:trPr>
        <w:tc>
          <w:tcPr>
            <w:tcW w:w="2431" w:type="dxa"/>
            <w:tcBorders>
              <w:top w:val="nil"/>
              <w:left w:val="single" w:sz="8" w:space="0" w:color="auto"/>
              <w:bottom w:val="single" w:sz="8" w:space="0" w:color="auto"/>
              <w:right w:val="single" w:sz="8" w:space="0" w:color="auto"/>
            </w:tcBorders>
            <w:shd w:val="clear" w:color="auto" w:fill="auto"/>
            <w:vAlign w:val="center"/>
            <w:hideMark/>
          </w:tcPr>
          <w:p w14:paraId="3F4D6849" w14:textId="560BF29F" w:rsidR="00784FE3" w:rsidRPr="00784FE3" w:rsidRDefault="000729D5" w:rsidP="00784FE3">
            <w:pPr>
              <w:autoSpaceDE/>
              <w:autoSpaceDN/>
              <w:adjustRightInd/>
              <w:ind w:firstLine="0"/>
              <w:jc w:val="left"/>
              <w:rPr>
                <w:bCs w:val="0"/>
                <w:color w:val="000000"/>
                <w:sz w:val="22"/>
                <w:szCs w:val="22"/>
              </w:rPr>
            </w:pPr>
            <w:r>
              <w:rPr>
                <w:bCs w:val="0"/>
                <w:color w:val="000000"/>
                <w:sz w:val="22"/>
                <w:szCs w:val="22"/>
              </w:rPr>
              <w:t>24.</w:t>
            </w:r>
            <w:r w:rsidR="00784FE3" w:rsidRPr="00784FE3">
              <w:rPr>
                <w:bCs w:val="0"/>
                <w:color w:val="000000"/>
                <w:sz w:val="22"/>
                <w:szCs w:val="22"/>
              </w:rPr>
              <w:t>МКОУ «</w:t>
            </w:r>
            <w:proofErr w:type="spellStart"/>
            <w:r w:rsidR="00784FE3" w:rsidRPr="00784FE3">
              <w:rPr>
                <w:bCs w:val="0"/>
                <w:color w:val="000000"/>
                <w:sz w:val="22"/>
                <w:szCs w:val="22"/>
              </w:rPr>
              <w:t>Цураинская</w:t>
            </w:r>
            <w:proofErr w:type="spellEnd"/>
            <w:r w:rsidR="00784FE3" w:rsidRPr="00784FE3">
              <w:rPr>
                <w:bCs w:val="0"/>
                <w:color w:val="000000"/>
                <w:sz w:val="22"/>
                <w:szCs w:val="22"/>
              </w:rPr>
              <w:t xml:space="preserve"> основная образовательная школа </w:t>
            </w:r>
            <w:proofErr w:type="gramStart"/>
            <w:r w:rsidR="00784FE3" w:rsidRPr="00784FE3">
              <w:rPr>
                <w:bCs w:val="0"/>
                <w:color w:val="000000"/>
                <w:sz w:val="22"/>
                <w:szCs w:val="22"/>
              </w:rPr>
              <w:t>« (</w:t>
            </w:r>
            <w:proofErr w:type="gramEnd"/>
            <w:r w:rsidR="00784FE3" w:rsidRPr="00784FE3">
              <w:rPr>
                <w:bCs w:val="0"/>
                <w:color w:val="000000"/>
                <w:sz w:val="22"/>
                <w:szCs w:val="22"/>
              </w:rPr>
              <w:t>Дахадаевский район)</w:t>
            </w:r>
          </w:p>
        </w:tc>
        <w:tc>
          <w:tcPr>
            <w:tcW w:w="8059" w:type="dxa"/>
            <w:tcBorders>
              <w:top w:val="nil"/>
              <w:left w:val="nil"/>
              <w:bottom w:val="single" w:sz="8" w:space="0" w:color="auto"/>
              <w:right w:val="single" w:sz="8" w:space="0" w:color="auto"/>
            </w:tcBorders>
            <w:shd w:val="clear" w:color="auto" w:fill="auto"/>
            <w:vAlign w:val="center"/>
            <w:hideMark/>
          </w:tcPr>
          <w:p w14:paraId="17A68B3F" w14:textId="77777777" w:rsidR="00784FE3" w:rsidRPr="00784FE3" w:rsidRDefault="00784FE3" w:rsidP="00784FE3">
            <w:pPr>
              <w:autoSpaceDE/>
              <w:autoSpaceDN/>
              <w:adjustRightInd/>
              <w:ind w:firstLine="0"/>
              <w:jc w:val="left"/>
              <w:rPr>
                <w:bCs w:val="0"/>
                <w:color w:val="000000"/>
                <w:sz w:val="22"/>
                <w:szCs w:val="22"/>
              </w:rPr>
            </w:pPr>
            <w:r w:rsidRPr="00784FE3">
              <w:rPr>
                <w:bCs w:val="0"/>
                <w:color w:val="000000"/>
                <w:sz w:val="22"/>
                <w:szCs w:val="22"/>
              </w:rPr>
              <w:t>Привести информацию на стендах внутри организации в соответствие с требованиями нормативных правовых актов. Обеспечить оборудование территории, прилегающей к организации, и ее помещений с учетом доступности для инвалидов: оборудованные группы пандусами/подъемными платформами; выделенные стоянки для автотранспортных средств инвалидов; сменные кресло-коляски; Обеспечить условия доступности, позволяющие инвалидам получать услуги наравне с другими: дублирование для инвалидов по слуху и зрению звуковой и зрительной информации; дублирование надписей, знаков и иной текстовой и графической информации знаками, выполненными рельефно-точечным шрифтом Брайля; возможность представления инвалидам по слуху (слуху и зрению) услуг сурдопереводчика (</w:t>
            </w:r>
            <w:proofErr w:type="spellStart"/>
            <w:r w:rsidRPr="00784FE3">
              <w:rPr>
                <w:bCs w:val="0"/>
                <w:color w:val="000000"/>
                <w:sz w:val="22"/>
                <w:szCs w:val="22"/>
              </w:rPr>
              <w:t>тифлосурдопереводчика</w:t>
            </w:r>
            <w:proofErr w:type="spellEnd"/>
            <w:r w:rsidRPr="00784FE3">
              <w:rPr>
                <w:bCs w:val="0"/>
                <w:color w:val="000000"/>
                <w:sz w:val="22"/>
                <w:szCs w:val="22"/>
              </w:rPr>
              <w:t xml:space="preserve">); </w:t>
            </w:r>
          </w:p>
        </w:tc>
      </w:tr>
    </w:tbl>
    <w:p w14:paraId="6510CA9A" w14:textId="50396E5B" w:rsidR="00784FE3" w:rsidRDefault="00784FE3" w:rsidP="00784FE3"/>
    <w:p w14:paraId="464B6EED" w14:textId="56EB5A14" w:rsidR="00784FE3" w:rsidRDefault="00784FE3" w:rsidP="00784FE3"/>
    <w:p w14:paraId="1DEBA542" w14:textId="77777777" w:rsidR="00784FE3" w:rsidRPr="00784FE3" w:rsidRDefault="00784FE3" w:rsidP="00784FE3"/>
    <w:p w14:paraId="2C86F056" w14:textId="4FBED687" w:rsidR="00784FE3" w:rsidRDefault="00784FE3" w:rsidP="00784FE3"/>
    <w:p w14:paraId="150FF607" w14:textId="77777777" w:rsidR="009824BF" w:rsidRPr="00D636DF" w:rsidRDefault="009824BF" w:rsidP="00A57355">
      <w:pPr>
        <w:pStyle w:val="12"/>
        <w:jc w:val="both"/>
        <w:rPr>
          <w:sz w:val="24"/>
          <w:szCs w:val="24"/>
        </w:rPr>
      </w:pPr>
    </w:p>
    <w:sectPr w:rsidR="009824BF" w:rsidRPr="00D636DF" w:rsidSect="008F17E8">
      <w:footerReference w:type="default" r:id="rId8"/>
      <w:footerReference w:type="first" r:id="rId9"/>
      <w:pgSz w:w="11906" w:h="16838"/>
      <w:pgMar w:top="851" w:right="2125" w:bottom="851" w:left="709" w:header="709" w:footer="709"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F5D717" w14:textId="77777777" w:rsidR="00532FAF" w:rsidRDefault="00532FAF" w:rsidP="00EF0BBB">
      <w:r>
        <w:separator/>
      </w:r>
    </w:p>
  </w:endnote>
  <w:endnote w:type="continuationSeparator" w:id="0">
    <w:p w14:paraId="313E5352" w14:textId="77777777" w:rsidR="00532FAF" w:rsidRDefault="00532FAF" w:rsidP="00EF0B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 w:name="Angsana New">
    <w:panose1 w:val="02020603050405020304"/>
    <w:charset w:val="DE"/>
    <w:family w:val="roman"/>
    <w:pitch w:val="variable"/>
    <w:sig w:usb0="81000003" w:usb1="00000000" w:usb2="00000000" w:usb3="00000000" w:csb0="00010001" w:csb1="00000000"/>
  </w:font>
  <w:font w:name="Arial Narrow">
    <w:panose1 w:val="020B0606020202030204"/>
    <w:charset w:val="CC"/>
    <w:family w:val="swiss"/>
    <w:pitch w:val="variable"/>
    <w:sig w:usb0="00000287" w:usb1="00000800" w:usb2="00000000" w:usb3="00000000" w:csb0="0000009F" w:csb1="00000000"/>
  </w:font>
  <w:font w:name="Tahoma">
    <w:panose1 w:val="020B0604030504040204"/>
    <w:charset w:val="CC"/>
    <w:family w:val="swiss"/>
    <w:pitch w:val="variable"/>
    <w:sig w:usb0="E1002EFF" w:usb1="C000605B" w:usb2="00000029" w:usb3="00000000" w:csb0="000101FF" w:csb1="00000000"/>
  </w:font>
  <w:font w:name="TimesET">
    <w:altName w:val="Times New Roman"/>
    <w:charset w:val="00"/>
    <w:family w:val="auto"/>
    <w:pitch w:val="variable"/>
  </w:font>
  <w:font w:name="TimesDL">
    <w:altName w:val="Times New Roman"/>
    <w:panose1 w:val="00000000000000000000"/>
    <w:charset w:val="00"/>
    <w:family w:val="roman"/>
    <w:notTrueType/>
    <w:pitch w:val="variable"/>
    <w:sig w:usb0="00000003" w:usb1="00000000" w:usb2="00000000" w:usb3="00000000" w:csb0="00000001" w:csb1="00000000"/>
  </w:font>
  <w:font w:name="DejaVu Sans">
    <w:charset w:val="CC"/>
    <w:family w:val="swiss"/>
    <w:pitch w:val="variable"/>
    <w:sig w:usb0="E7002EFF" w:usb1="D200FDFF" w:usb2="0A246029" w:usb3="00000000" w:csb0="000001FF" w:csb1="00000000"/>
  </w:font>
  <w:font w:name="font187">
    <w:altName w:val="Times New Roman"/>
    <w:charset w:val="00"/>
    <w:family w:val="auto"/>
    <w:pitch w:val="variable"/>
  </w:font>
  <w:font w:name="Times New Roman CYR">
    <w:panose1 w:val="02020603050405020304"/>
    <w:charset w:val="CC"/>
    <w:family w:val="roman"/>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Lucida Sans Unicode">
    <w:panose1 w:val="020B0602030504020204"/>
    <w:charset w:val="CC"/>
    <w:family w:val="swiss"/>
    <w:pitch w:val="variable"/>
    <w:sig w:usb0="80000AFF" w:usb1="0000396B" w:usb2="00000000" w:usb3="00000000" w:csb0="000000B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libri Light">
    <w:panose1 w:val="020F0302020204030204"/>
    <w:charset w:val="CC"/>
    <w:family w:val="swiss"/>
    <w:pitch w:val="variable"/>
    <w:sig w:usb0="E4002EFF" w:usb1="C000247B" w:usb2="00000009" w:usb3="00000000" w:csb0="000001FF" w:csb1="00000000"/>
  </w:font>
  <w:font w:name="Century Gothic">
    <w:panose1 w:val="020B0502020202020204"/>
    <w:charset w:val="CC"/>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0"/>
      </w:rPr>
      <w:id w:val="879055684"/>
      <w:docPartObj>
        <w:docPartGallery w:val="Page Numbers (Bottom of Page)"/>
        <w:docPartUnique/>
      </w:docPartObj>
    </w:sdtPr>
    <w:sdtEndPr>
      <w:rPr>
        <w:color w:val="7F7F7F" w:themeColor="text1" w:themeTint="80"/>
        <w:sz w:val="24"/>
        <w:szCs w:val="24"/>
      </w:rPr>
    </w:sdtEndPr>
    <w:sdtContent>
      <w:p w14:paraId="056537AC" w14:textId="3D73E721" w:rsidR="00A57355" w:rsidRPr="00CA32D2" w:rsidRDefault="00A57355" w:rsidP="00CA32D2">
        <w:pPr>
          <w:pStyle w:val="afb"/>
          <w:spacing w:before="120"/>
          <w:ind w:firstLine="0"/>
          <w:jc w:val="center"/>
          <w:rPr>
            <w:color w:val="7F7F7F" w:themeColor="text1" w:themeTint="80"/>
            <w:sz w:val="24"/>
            <w:szCs w:val="24"/>
          </w:rPr>
        </w:pPr>
        <w:r w:rsidRPr="00CA32D2">
          <w:rPr>
            <w:color w:val="7F7F7F" w:themeColor="text1" w:themeTint="80"/>
            <w:sz w:val="24"/>
            <w:szCs w:val="24"/>
          </w:rPr>
          <w:fldChar w:fldCharType="begin"/>
        </w:r>
        <w:r w:rsidRPr="00CA32D2">
          <w:rPr>
            <w:color w:val="7F7F7F" w:themeColor="text1" w:themeTint="80"/>
            <w:sz w:val="24"/>
            <w:szCs w:val="24"/>
          </w:rPr>
          <w:instrText>PAGE   \* MERGEFORMAT</w:instrText>
        </w:r>
        <w:r w:rsidRPr="00CA32D2">
          <w:rPr>
            <w:color w:val="7F7F7F" w:themeColor="text1" w:themeTint="80"/>
            <w:sz w:val="24"/>
            <w:szCs w:val="24"/>
          </w:rPr>
          <w:fldChar w:fldCharType="separate"/>
        </w:r>
        <w:r w:rsidR="00FB6B2F">
          <w:rPr>
            <w:noProof/>
            <w:color w:val="7F7F7F" w:themeColor="text1" w:themeTint="80"/>
            <w:sz w:val="24"/>
            <w:szCs w:val="24"/>
          </w:rPr>
          <w:t>208</w:t>
        </w:r>
        <w:r w:rsidRPr="00CA32D2">
          <w:rPr>
            <w:color w:val="7F7F7F" w:themeColor="text1" w:themeTint="80"/>
            <w:sz w:val="24"/>
            <w:szCs w:val="24"/>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29262847"/>
      <w:docPartObj>
        <w:docPartGallery w:val="Page Numbers (Bottom of Page)"/>
        <w:docPartUnique/>
      </w:docPartObj>
    </w:sdtPr>
    <w:sdtEndPr>
      <w:rPr>
        <w:color w:val="7F7F7F" w:themeColor="text1" w:themeTint="80"/>
        <w:sz w:val="20"/>
        <w:szCs w:val="20"/>
      </w:rPr>
    </w:sdtEndPr>
    <w:sdtContent>
      <w:p w14:paraId="2D62D0F9" w14:textId="5ABBBA5A" w:rsidR="00A57355" w:rsidRPr="000F7B28" w:rsidRDefault="00A57355">
        <w:pPr>
          <w:pStyle w:val="afb"/>
          <w:jc w:val="right"/>
          <w:rPr>
            <w:color w:val="7F7F7F" w:themeColor="text1" w:themeTint="80"/>
            <w:sz w:val="20"/>
            <w:szCs w:val="20"/>
          </w:rPr>
        </w:pPr>
        <w:r w:rsidRPr="000F7B28">
          <w:rPr>
            <w:color w:val="7F7F7F" w:themeColor="text1" w:themeTint="80"/>
            <w:sz w:val="20"/>
          </w:rPr>
          <w:t>Протокол эксперта</w:t>
        </w:r>
        <w:r>
          <w:rPr>
            <w:color w:val="7F7F7F" w:themeColor="text1" w:themeTint="80"/>
            <w:sz w:val="20"/>
          </w:rPr>
          <w:t xml:space="preserve">. </w:t>
        </w:r>
        <w:r w:rsidRPr="000F7B28">
          <w:rPr>
            <w:color w:val="7F7F7F" w:themeColor="text1" w:themeTint="80"/>
            <w:sz w:val="20"/>
          </w:rPr>
          <w:t>НОК ОБРАЗОВАНИЕ</w:t>
        </w:r>
        <w:r>
          <w:rPr>
            <w:color w:val="7F7F7F" w:themeColor="text1" w:themeTint="80"/>
            <w:sz w:val="20"/>
          </w:rPr>
          <w:t xml:space="preserve">. </w:t>
        </w:r>
        <w:r w:rsidRPr="000F7B28">
          <w:rPr>
            <w:color w:val="7F7F7F" w:themeColor="text1" w:themeTint="80"/>
            <w:sz w:val="20"/>
          </w:rPr>
          <w:tab/>
        </w:r>
        <w:r w:rsidRPr="000F7B28">
          <w:rPr>
            <w:color w:val="7F7F7F" w:themeColor="text1" w:themeTint="80"/>
            <w:sz w:val="20"/>
          </w:rPr>
          <w:tab/>
        </w:r>
        <w:r w:rsidRPr="000F7B28">
          <w:rPr>
            <w:color w:val="7F7F7F" w:themeColor="text1" w:themeTint="80"/>
            <w:sz w:val="20"/>
            <w:szCs w:val="20"/>
          </w:rPr>
          <w:fldChar w:fldCharType="begin"/>
        </w:r>
        <w:r w:rsidRPr="000F7B28">
          <w:rPr>
            <w:color w:val="7F7F7F" w:themeColor="text1" w:themeTint="80"/>
            <w:sz w:val="20"/>
            <w:szCs w:val="20"/>
          </w:rPr>
          <w:instrText>PAGE   \* MERGEFORMAT</w:instrText>
        </w:r>
        <w:r w:rsidRPr="000F7B28">
          <w:rPr>
            <w:color w:val="7F7F7F" w:themeColor="text1" w:themeTint="80"/>
            <w:sz w:val="20"/>
            <w:szCs w:val="20"/>
          </w:rPr>
          <w:fldChar w:fldCharType="separate"/>
        </w:r>
        <w:r>
          <w:rPr>
            <w:noProof/>
            <w:color w:val="7F7F7F" w:themeColor="text1" w:themeTint="80"/>
            <w:sz w:val="20"/>
            <w:szCs w:val="20"/>
          </w:rPr>
          <w:t>28</w:t>
        </w:r>
        <w:r w:rsidRPr="000F7B28">
          <w:rPr>
            <w:color w:val="7F7F7F" w:themeColor="text1" w:themeTint="80"/>
            <w:sz w:val="20"/>
            <w:szCs w:val="20"/>
          </w:rPr>
          <w:fldChar w:fldCharType="end"/>
        </w:r>
      </w:p>
    </w:sdtContent>
  </w:sdt>
  <w:p w14:paraId="42F79E46" w14:textId="77777777" w:rsidR="00A57355" w:rsidRDefault="00A57355">
    <w:pPr>
      <w:pStyle w:val="af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B4872B" w14:textId="77777777" w:rsidR="00532FAF" w:rsidRDefault="00532FAF" w:rsidP="00EF0BBB">
      <w:r>
        <w:separator/>
      </w:r>
    </w:p>
  </w:footnote>
  <w:footnote w:type="continuationSeparator" w:id="0">
    <w:p w14:paraId="171002FF" w14:textId="77777777" w:rsidR="00532FAF" w:rsidRDefault="00532FAF" w:rsidP="00EF0BB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648CEA78"/>
    <w:lvl w:ilvl="0">
      <w:start w:val="1"/>
      <w:numFmt w:val="decimal"/>
      <w:pStyle w:val="a"/>
      <w:lvlText w:val="%1."/>
      <w:lvlJc w:val="left"/>
      <w:pPr>
        <w:tabs>
          <w:tab w:val="num" w:pos="360"/>
        </w:tabs>
        <w:ind w:left="360" w:hanging="360"/>
      </w:pPr>
      <w:rPr>
        <w:rFonts w:cs="Times New Roman"/>
      </w:rPr>
    </w:lvl>
  </w:abstractNum>
  <w:abstractNum w:abstractNumId="1" w15:restartNumberingAfterBreak="0">
    <w:nsid w:val="04AA2E18"/>
    <w:multiLevelType w:val="hybridMultilevel"/>
    <w:tmpl w:val="1A3CEAB8"/>
    <w:lvl w:ilvl="0" w:tplc="04190011">
      <w:start w:val="1"/>
      <w:numFmt w:val="decimal"/>
      <w:lvlText w:val="%1)"/>
      <w:lvlJc w:val="left"/>
      <w:pPr>
        <w:ind w:left="1080" w:hanging="360"/>
      </w:pPr>
      <w:rPr>
        <w:rFont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 w15:restartNumberingAfterBreak="0">
    <w:nsid w:val="05024702"/>
    <w:multiLevelType w:val="hybridMultilevel"/>
    <w:tmpl w:val="B3E4AEDC"/>
    <w:lvl w:ilvl="0" w:tplc="04EE5F18">
      <w:start w:val="1"/>
      <w:numFmt w:val="decimal"/>
      <w:suff w:val="space"/>
      <w:lvlText w:val="%1."/>
      <w:lvlJc w:val="left"/>
      <w:pPr>
        <w:ind w:left="1776" w:hanging="360"/>
      </w:pPr>
    </w:lvl>
    <w:lvl w:ilvl="1" w:tplc="04190019" w:tentative="1">
      <w:start w:val="1"/>
      <w:numFmt w:val="lowerLetter"/>
      <w:lvlText w:val="%2."/>
      <w:lvlJc w:val="left"/>
      <w:pPr>
        <w:ind w:left="2856" w:hanging="360"/>
      </w:pPr>
    </w:lvl>
    <w:lvl w:ilvl="2" w:tplc="0419001B" w:tentative="1">
      <w:start w:val="1"/>
      <w:numFmt w:val="lowerRoman"/>
      <w:lvlText w:val="%3."/>
      <w:lvlJc w:val="right"/>
      <w:pPr>
        <w:ind w:left="3576" w:hanging="180"/>
      </w:pPr>
    </w:lvl>
    <w:lvl w:ilvl="3" w:tplc="0419000F" w:tentative="1">
      <w:start w:val="1"/>
      <w:numFmt w:val="decimal"/>
      <w:lvlText w:val="%4."/>
      <w:lvlJc w:val="left"/>
      <w:pPr>
        <w:ind w:left="4296" w:hanging="360"/>
      </w:pPr>
    </w:lvl>
    <w:lvl w:ilvl="4" w:tplc="04190019" w:tentative="1">
      <w:start w:val="1"/>
      <w:numFmt w:val="lowerLetter"/>
      <w:lvlText w:val="%5."/>
      <w:lvlJc w:val="left"/>
      <w:pPr>
        <w:ind w:left="5016" w:hanging="360"/>
      </w:pPr>
    </w:lvl>
    <w:lvl w:ilvl="5" w:tplc="0419001B" w:tentative="1">
      <w:start w:val="1"/>
      <w:numFmt w:val="lowerRoman"/>
      <w:lvlText w:val="%6."/>
      <w:lvlJc w:val="right"/>
      <w:pPr>
        <w:ind w:left="5736" w:hanging="180"/>
      </w:pPr>
    </w:lvl>
    <w:lvl w:ilvl="6" w:tplc="0419000F" w:tentative="1">
      <w:start w:val="1"/>
      <w:numFmt w:val="decimal"/>
      <w:lvlText w:val="%7."/>
      <w:lvlJc w:val="left"/>
      <w:pPr>
        <w:ind w:left="6456" w:hanging="360"/>
      </w:pPr>
    </w:lvl>
    <w:lvl w:ilvl="7" w:tplc="04190019" w:tentative="1">
      <w:start w:val="1"/>
      <w:numFmt w:val="lowerLetter"/>
      <w:lvlText w:val="%8."/>
      <w:lvlJc w:val="left"/>
      <w:pPr>
        <w:ind w:left="7176" w:hanging="360"/>
      </w:pPr>
    </w:lvl>
    <w:lvl w:ilvl="8" w:tplc="0419001B" w:tentative="1">
      <w:start w:val="1"/>
      <w:numFmt w:val="lowerRoman"/>
      <w:lvlText w:val="%9."/>
      <w:lvlJc w:val="right"/>
      <w:pPr>
        <w:ind w:left="7896" w:hanging="180"/>
      </w:pPr>
    </w:lvl>
  </w:abstractNum>
  <w:abstractNum w:abstractNumId="3" w15:restartNumberingAfterBreak="0">
    <w:nsid w:val="07FF7B90"/>
    <w:multiLevelType w:val="hybridMultilevel"/>
    <w:tmpl w:val="479C91EC"/>
    <w:lvl w:ilvl="0" w:tplc="04EE5F18">
      <w:start w:val="1"/>
      <w:numFmt w:val="decimal"/>
      <w:suff w:val="space"/>
      <w:lvlText w:val="%1."/>
      <w:lvlJc w:val="left"/>
      <w:pPr>
        <w:ind w:left="2844" w:hanging="360"/>
      </w:pPr>
    </w:lvl>
    <w:lvl w:ilvl="1" w:tplc="04190019">
      <w:start w:val="1"/>
      <w:numFmt w:val="lowerLetter"/>
      <w:lvlText w:val="%2."/>
      <w:lvlJc w:val="left"/>
      <w:pPr>
        <w:ind w:left="4273" w:hanging="360"/>
      </w:pPr>
    </w:lvl>
    <w:lvl w:ilvl="2" w:tplc="0419001B">
      <w:start w:val="1"/>
      <w:numFmt w:val="lowerRoman"/>
      <w:lvlText w:val="%3."/>
      <w:lvlJc w:val="right"/>
      <w:pPr>
        <w:ind w:left="4993" w:hanging="180"/>
      </w:pPr>
    </w:lvl>
    <w:lvl w:ilvl="3" w:tplc="0419000F">
      <w:start w:val="1"/>
      <w:numFmt w:val="decimal"/>
      <w:lvlText w:val="%4."/>
      <w:lvlJc w:val="left"/>
      <w:pPr>
        <w:ind w:left="5713" w:hanging="360"/>
      </w:pPr>
    </w:lvl>
    <w:lvl w:ilvl="4" w:tplc="04190019">
      <w:start w:val="1"/>
      <w:numFmt w:val="lowerLetter"/>
      <w:lvlText w:val="%5."/>
      <w:lvlJc w:val="left"/>
      <w:pPr>
        <w:ind w:left="6433" w:hanging="360"/>
      </w:pPr>
    </w:lvl>
    <w:lvl w:ilvl="5" w:tplc="0419001B">
      <w:start w:val="1"/>
      <w:numFmt w:val="lowerRoman"/>
      <w:lvlText w:val="%6."/>
      <w:lvlJc w:val="right"/>
      <w:pPr>
        <w:ind w:left="7153" w:hanging="180"/>
      </w:pPr>
    </w:lvl>
    <w:lvl w:ilvl="6" w:tplc="0419000F">
      <w:start w:val="1"/>
      <w:numFmt w:val="decimal"/>
      <w:lvlText w:val="%7."/>
      <w:lvlJc w:val="left"/>
      <w:pPr>
        <w:ind w:left="7873" w:hanging="360"/>
      </w:pPr>
    </w:lvl>
    <w:lvl w:ilvl="7" w:tplc="04190019">
      <w:start w:val="1"/>
      <w:numFmt w:val="lowerLetter"/>
      <w:lvlText w:val="%8."/>
      <w:lvlJc w:val="left"/>
      <w:pPr>
        <w:ind w:left="8593" w:hanging="360"/>
      </w:pPr>
    </w:lvl>
    <w:lvl w:ilvl="8" w:tplc="0419001B">
      <w:start w:val="1"/>
      <w:numFmt w:val="lowerRoman"/>
      <w:lvlText w:val="%9."/>
      <w:lvlJc w:val="right"/>
      <w:pPr>
        <w:ind w:left="9313" w:hanging="180"/>
      </w:pPr>
    </w:lvl>
  </w:abstractNum>
  <w:abstractNum w:abstractNumId="4" w15:restartNumberingAfterBreak="0">
    <w:nsid w:val="08A97D68"/>
    <w:multiLevelType w:val="hybridMultilevel"/>
    <w:tmpl w:val="8D14A02A"/>
    <w:lvl w:ilvl="0" w:tplc="04EE5F18">
      <w:start w:val="1"/>
      <w:numFmt w:val="decimal"/>
      <w:suff w:val="space"/>
      <w:lvlText w:val="%1."/>
      <w:lvlJc w:val="left"/>
      <w:pPr>
        <w:ind w:left="1776" w:hanging="360"/>
      </w:pPr>
    </w:lvl>
    <w:lvl w:ilvl="1" w:tplc="04190019" w:tentative="1">
      <w:start w:val="1"/>
      <w:numFmt w:val="lowerLetter"/>
      <w:lvlText w:val="%2."/>
      <w:lvlJc w:val="left"/>
      <w:pPr>
        <w:ind w:left="2856" w:hanging="360"/>
      </w:pPr>
    </w:lvl>
    <w:lvl w:ilvl="2" w:tplc="0419001B" w:tentative="1">
      <w:start w:val="1"/>
      <w:numFmt w:val="lowerRoman"/>
      <w:lvlText w:val="%3."/>
      <w:lvlJc w:val="right"/>
      <w:pPr>
        <w:ind w:left="3576" w:hanging="180"/>
      </w:pPr>
    </w:lvl>
    <w:lvl w:ilvl="3" w:tplc="0419000F" w:tentative="1">
      <w:start w:val="1"/>
      <w:numFmt w:val="decimal"/>
      <w:lvlText w:val="%4."/>
      <w:lvlJc w:val="left"/>
      <w:pPr>
        <w:ind w:left="4296" w:hanging="360"/>
      </w:pPr>
    </w:lvl>
    <w:lvl w:ilvl="4" w:tplc="04190019" w:tentative="1">
      <w:start w:val="1"/>
      <w:numFmt w:val="lowerLetter"/>
      <w:lvlText w:val="%5."/>
      <w:lvlJc w:val="left"/>
      <w:pPr>
        <w:ind w:left="5016" w:hanging="360"/>
      </w:pPr>
    </w:lvl>
    <w:lvl w:ilvl="5" w:tplc="0419001B" w:tentative="1">
      <w:start w:val="1"/>
      <w:numFmt w:val="lowerRoman"/>
      <w:lvlText w:val="%6."/>
      <w:lvlJc w:val="right"/>
      <w:pPr>
        <w:ind w:left="5736" w:hanging="180"/>
      </w:pPr>
    </w:lvl>
    <w:lvl w:ilvl="6" w:tplc="0419000F" w:tentative="1">
      <w:start w:val="1"/>
      <w:numFmt w:val="decimal"/>
      <w:lvlText w:val="%7."/>
      <w:lvlJc w:val="left"/>
      <w:pPr>
        <w:ind w:left="6456" w:hanging="360"/>
      </w:pPr>
    </w:lvl>
    <w:lvl w:ilvl="7" w:tplc="04190019" w:tentative="1">
      <w:start w:val="1"/>
      <w:numFmt w:val="lowerLetter"/>
      <w:lvlText w:val="%8."/>
      <w:lvlJc w:val="left"/>
      <w:pPr>
        <w:ind w:left="7176" w:hanging="360"/>
      </w:pPr>
    </w:lvl>
    <w:lvl w:ilvl="8" w:tplc="0419001B" w:tentative="1">
      <w:start w:val="1"/>
      <w:numFmt w:val="lowerRoman"/>
      <w:lvlText w:val="%9."/>
      <w:lvlJc w:val="right"/>
      <w:pPr>
        <w:ind w:left="7896" w:hanging="180"/>
      </w:pPr>
    </w:lvl>
  </w:abstractNum>
  <w:abstractNum w:abstractNumId="5" w15:restartNumberingAfterBreak="0">
    <w:nsid w:val="09275984"/>
    <w:multiLevelType w:val="hybridMultilevel"/>
    <w:tmpl w:val="C8CCEB70"/>
    <w:lvl w:ilvl="0" w:tplc="04EE5F18">
      <w:start w:val="1"/>
      <w:numFmt w:val="decimal"/>
      <w:suff w:val="space"/>
      <w:lvlText w:val="%1."/>
      <w:lvlJc w:val="left"/>
      <w:pPr>
        <w:ind w:left="1416" w:hanging="360"/>
      </w:pPr>
    </w:lvl>
    <w:lvl w:ilvl="1" w:tplc="04190019" w:tentative="1">
      <w:start w:val="1"/>
      <w:numFmt w:val="lowerLetter"/>
      <w:lvlText w:val="%2."/>
      <w:lvlJc w:val="left"/>
      <w:pPr>
        <w:ind w:left="2496" w:hanging="360"/>
      </w:pPr>
    </w:lvl>
    <w:lvl w:ilvl="2" w:tplc="0419001B" w:tentative="1">
      <w:start w:val="1"/>
      <w:numFmt w:val="lowerRoman"/>
      <w:lvlText w:val="%3."/>
      <w:lvlJc w:val="right"/>
      <w:pPr>
        <w:ind w:left="3216" w:hanging="180"/>
      </w:pPr>
    </w:lvl>
    <w:lvl w:ilvl="3" w:tplc="0419000F" w:tentative="1">
      <w:start w:val="1"/>
      <w:numFmt w:val="decimal"/>
      <w:lvlText w:val="%4."/>
      <w:lvlJc w:val="left"/>
      <w:pPr>
        <w:ind w:left="3936" w:hanging="360"/>
      </w:pPr>
    </w:lvl>
    <w:lvl w:ilvl="4" w:tplc="04190019" w:tentative="1">
      <w:start w:val="1"/>
      <w:numFmt w:val="lowerLetter"/>
      <w:lvlText w:val="%5."/>
      <w:lvlJc w:val="left"/>
      <w:pPr>
        <w:ind w:left="4656" w:hanging="360"/>
      </w:pPr>
    </w:lvl>
    <w:lvl w:ilvl="5" w:tplc="0419001B" w:tentative="1">
      <w:start w:val="1"/>
      <w:numFmt w:val="lowerRoman"/>
      <w:lvlText w:val="%6."/>
      <w:lvlJc w:val="right"/>
      <w:pPr>
        <w:ind w:left="5376" w:hanging="180"/>
      </w:pPr>
    </w:lvl>
    <w:lvl w:ilvl="6" w:tplc="0419000F" w:tentative="1">
      <w:start w:val="1"/>
      <w:numFmt w:val="decimal"/>
      <w:lvlText w:val="%7."/>
      <w:lvlJc w:val="left"/>
      <w:pPr>
        <w:ind w:left="6096" w:hanging="360"/>
      </w:pPr>
    </w:lvl>
    <w:lvl w:ilvl="7" w:tplc="04190019" w:tentative="1">
      <w:start w:val="1"/>
      <w:numFmt w:val="lowerLetter"/>
      <w:lvlText w:val="%8."/>
      <w:lvlJc w:val="left"/>
      <w:pPr>
        <w:ind w:left="6816" w:hanging="360"/>
      </w:pPr>
    </w:lvl>
    <w:lvl w:ilvl="8" w:tplc="0419001B" w:tentative="1">
      <w:start w:val="1"/>
      <w:numFmt w:val="lowerRoman"/>
      <w:lvlText w:val="%9."/>
      <w:lvlJc w:val="right"/>
      <w:pPr>
        <w:ind w:left="7536" w:hanging="180"/>
      </w:pPr>
    </w:lvl>
  </w:abstractNum>
  <w:abstractNum w:abstractNumId="6" w15:restartNumberingAfterBreak="0">
    <w:nsid w:val="0D174B6F"/>
    <w:multiLevelType w:val="hybridMultilevel"/>
    <w:tmpl w:val="44668DAE"/>
    <w:lvl w:ilvl="0" w:tplc="601EFCBA">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7" w15:restartNumberingAfterBreak="0">
    <w:nsid w:val="1029382F"/>
    <w:multiLevelType w:val="hybridMultilevel"/>
    <w:tmpl w:val="422AB016"/>
    <w:lvl w:ilvl="0" w:tplc="1280370C">
      <w:start w:val="2"/>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0EF4484"/>
    <w:multiLevelType w:val="hybridMultilevel"/>
    <w:tmpl w:val="9556AE50"/>
    <w:lvl w:ilvl="0" w:tplc="04EE5F18">
      <w:start w:val="1"/>
      <w:numFmt w:val="decimal"/>
      <w:suff w:val="space"/>
      <w:lvlText w:val="%1."/>
      <w:lvlJc w:val="left"/>
      <w:pPr>
        <w:ind w:left="1776" w:hanging="360"/>
      </w:pPr>
    </w:lvl>
    <w:lvl w:ilvl="1" w:tplc="04190019" w:tentative="1">
      <w:start w:val="1"/>
      <w:numFmt w:val="lowerLetter"/>
      <w:lvlText w:val="%2."/>
      <w:lvlJc w:val="left"/>
      <w:pPr>
        <w:ind w:left="2856" w:hanging="360"/>
      </w:pPr>
    </w:lvl>
    <w:lvl w:ilvl="2" w:tplc="0419001B" w:tentative="1">
      <w:start w:val="1"/>
      <w:numFmt w:val="lowerRoman"/>
      <w:lvlText w:val="%3."/>
      <w:lvlJc w:val="right"/>
      <w:pPr>
        <w:ind w:left="3576" w:hanging="180"/>
      </w:pPr>
    </w:lvl>
    <w:lvl w:ilvl="3" w:tplc="0419000F" w:tentative="1">
      <w:start w:val="1"/>
      <w:numFmt w:val="decimal"/>
      <w:lvlText w:val="%4."/>
      <w:lvlJc w:val="left"/>
      <w:pPr>
        <w:ind w:left="4296" w:hanging="360"/>
      </w:pPr>
    </w:lvl>
    <w:lvl w:ilvl="4" w:tplc="04190019" w:tentative="1">
      <w:start w:val="1"/>
      <w:numFmt w:val="lowerLetter"/>
      <w:lvlText w:val="%5."/>
      <w:lvlJc w:val="left"/>
      <w:pPr>
        <w:ind w:left="5016" w:hanging="360"/>
      </w:pPr>
    </w:lvl>
    <w:lvl w:ilvl="5" w:tplc="0419001B" w:tentative="1">
      <w:start w:val="1"/>
      <w:numFmt w:val="lowerRoman"/>
      <w:lvlText w:val="%6."/>
      <w:lvlJc w:val="right"/>
      <w:pPr>
        <w:ind w:left="5736" w:hanging="180"/>
      </w:pPr>
    </w:lvl>
    <w:lvl w:ilvl="6" w:tplc="0419000F" w:tentative="1">
      <w:start w:val="1"/>
      <w:numFmt w:val="decimal"/>
      <w:lvlText w:val="%7."/>
      <w:lvlJc w:val="left"/>
      <w:pPr>
        <w:ind w:left="6456" w:hanging="360"/>
      </w:pPr>
    </w:lvl>
    <w:lvl w:ilvl="7" w:tplc="04190019" w:tentative="1">
      <w:start w:val="1"/>
      <w:numFmt w:val="lowerLetter"/>
      <w:lvlText w:val="%8."/>
      <w:lvlJc w:val="left"/>
      <w:pPr>
        <w:ind w:left="7176" w:hanging="360"/>
      </w:pPr>
    </w:lvl>
    <w:lvl w:ilvl="8" w:tplc="0419001B" w:tentative="1">
      <w:start w:val="1"/>
      <w:numFmt w:val="lowerRoman"/>
      <w:lvlText w:val="%9."/>
      <w:lvlJc w:val="right"/>
      <w:pPr>
        <w:ind w:left="7896" w:hanging="180"/>
      </w:pPr>
    </w:lvl>
  </w:abstractNum>
  <w:abstractNum w:abstractNumId="9" w15:restartNumberingAfterBreak="0">
    <w:nsid w:val="12DB0553"/>
    <w:multiLevelType w:val="hybridMultilevel"/>
    <w:tmpl w:val="D7A0C0F6"/>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0">
    <w:nsid w:val="15DE0EAD"/>
    <w:multiLevelType w:val="multilevel"/>
    <w:tmpl w:val="154458B2"/>
    <w:lvl w:ilvl="0">
      <w:start w:val="1"/>
      <w:numFmt w:val="decimal"/>
      <w:pStyle w:val="-11"/>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1A944E91"/>
    <w:multiLevelType w:val="multilevel"/>
    <w:tmpl w:val="C87CF8D8"/>
    <w:lvl w:ilvl="0">
      <w:start w:val="1"/>
      <w:numFmt w:val="decimal"/>
      <w:lvlText w:val="%1"/>
      <w:lvlJc w:val="left"/>
      <w:pPr>
        <w:ind w:left="1080" w:hanging="720"/>
      </w:pPr>
      <w:rPr>
        <w:rFonts w:hint="default"/>
      </w:rPr>
    </w:lvl>
    <w:lvl w:ilvl="1">
      <w:start w:val="1"/>
      <w:numFmt w:val="decimal"/>
      <w:isLgl/>
      <w:lvlText w:val="%1.%2"/>
      <w:lvlJc w:val="left"/>
      <w:pPr>
        <w:ind w:left="1778" w:hanging="360"/>
      </w:pPr>
      <w:rPr>
        <w:rFonts w:hint="default"/>
      </w:rPr>
    </w:lvl>
    <w:lvl w:ilvl="2">
      <w:start w:val="1"/>
      <w:numFmt w:val="decimal"/>
      <w:isLgl/>
      <w:lvlText w:val="%1.%2.%3"/>
      <w:lvlJc w:val="left"/>
      <w:pPr>
        <w:ind w:left="3196" w:hanging="720"/>
      </w:pPr>
      <w:rPr>
        <w:rFonts w:hint="default"/>
      </w:rPr>
    </w:lvl>
    <w:lvl w:ilvl="3">
      <w:start w:val="1"/>
      <w:numFmt w:val="decimal"/>
      <w:isLgl/>
      <w:lvlText w:val="%1.%2.%3.%4"/>
      <w:lvlJc w:val="left"/>
      <w:pPr>
        <w:ind w:left="4254" w:hanging="720"/>
      </w:pPr>
      <w:rPr>
        <w:rFonts w:hint="default"/>
      </w:rPr>
    </w:lvl>
    <w:lvl w:ilvl="4">
      <w:start w:val="1"/>
      <w:numFmt w:val="decimal"/>
      <w:isLgl/>
      <w:lvlText w:val="%1.%2.%3.%4.%5"/>
      <w:lvlJc w:val="left"/>
      <w:pPr>
        <w:ind w:left="5672" w:hanging="1080"/>
      </w:pPr>
      <w:rPr>
        <w:rFonts w:hint="default"/>
      </w:rPr>
    </w:lvl>
    <w:lvl w:ilvl="5">
      <w:start w:val="1"/>
      <w:numFmt w:val="decimal"/>
      <w:isLgl/>
      <w:lvlText w:val="%1.%2.%3.%4.%5.%6"/>
      <w:lvlJc w:val="left"/>
      <w:pPr>
        <w:ind w:left="6730" w:hanging="1080"/>
      </w:pPr>
      <w:rPr>
        <w:rFonts w:hint="default"/>
      </w:rPr>
    </w:lvl>
    <w:lvl w:ilvl="6">
      <w:start w:val="1"/>
      <w:numFmt w:val="decimal"/>
      <w:isLgl/>
      <w:lvlText w:val="%1.%2.%3.%4.%5.%6.%7"/>
      <w:lvlJc w:val="left"/>
      <w:pPr>
        <w:ind w:left="8148" w:hanging="1440"/>
      </w:pPr>
      <w:rPr>
        <w:rFonts w:hint="default"/>
      </w:rPr>
    </w:lvl>
    <w:lvl w:ilvl="7">
      <w:start w:val="1"/>
      <w:numFmt w:val="decimal"/>
      <w:isLgl/>
      <w:lvlText w:val="%1.%2.%3.%4.%5.%6.%7.%8"/>
      <w:lvlJc w:val="left"/>
      <w:pPr>
        <w:ind w:left="9206" w:hanging="1440"/>
      </w:pPr>
      <w:rPr>
        <w:rFonts w:hint="default"/>
      </w:rPr>
    </w:lvl>
    <w:lvl w:ilvl="8">
      <w:start w:val="1"/>
      <w:numFmt w:val="decimal"/>
      <w:isLgl/>
      <w:lvlText w:val="%1.%2.%3.%4.%5.%6.%7.%8.%9"/>
      <w:lvlJc w:val="left"/>
      <w:pPr>
        <w:ind w:left="10624" w:hanging="1800"/>
      </w:pPr>
      <w:rPr>
        <w:rFonts w:hint="default"/>
      </w:rPr>
    </w:lvl>
  </w:abstractNum>
  <w:abstractNum w:abstractNumId="12" w15:restartNumberingAfterBreak="0">
    <w:nsid w:val="207A251D"/>
    <w:multiLevelType w:val="hybridMultilevel"/>
    <w:tmpl w:val="D7A0C0F6"/>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 w15:restartNumberingAfterBreak="0">
    <w:nsid w:val="27632884"/>
    <w:multiLevelType w:val="hybridMultilevel"/>
    <w:tmpl w:val="F956E542"/>
    <w:lvl w:ilvl="0" w:tplc="1D5A4AC0">
      <w:start w:val="1"/>
      <w:numFmt w:val="decimal"/>
      <w:lvlText w:val="%1"/>
      <w:lvlJc w:val="left"/>
      <w:pPr>
        <w:ind w:left="1422" w:hanging="360"/>
      </w:pPr>
      <w:rPr>
        <w:rFonts w:hint="default"/>
      </w:rPr>
    </w:lvl>
    <w:lvl w:ilvl="1" w:tplc="464C2A3E">
      <w:start w:val="1"/>
      <w:numFmt w:val="decimal"/>
      <w:lvlText w:val="%2)"/>
      <w:lvlJc w:val="left"/>
      <w:pPr>
        <w:ind w:left="2490" w:hanging="708"/>
      </w:pPr>
      <w:rPr>
        <w:rFonts w:hint="default"/>
      </w:rPr>
    </w:lvl>
    <w:lvl w:ilvl="2" w:tplc="A66CF7CA">
      <w:numFmt w:val="bullet"/>
      <w:lvlText w:val="•"/>
      <w:lvlJc w:val="left"/>
      <w:pPr>
        <w:ind w:left="3042" w:hanging="360"/>
      </w:pPr>
      <w:rPr>
        <w:rFonts w:ascii="Arial" w:eastAsia="Times New Roman" w:hAnsi="Arial" w:cs="Arial" w:hint="default"/>
      </w:rPr>
    </w:lvl>
    <w:lvl w:ilvl="3" w:tplc="0419000F" w:tentative="1">
      <w:start w:val="1"/>
      <w:numFmt w:val="decimal"/>
      <w:lvlText w:val="%4."/>
      <w:lvlJc w:val="left"/>
      <w:pPr>
        <w:ind w:left="3582" w:hanging="360"/>
      </w:pPr>
    </w:lvl>
    <w:lvl w:ilvl="4" w:tplc="04190019" w:tentative="1">
      <w:start w:val="1"/>
      <w:numFmt w:val="lowerLetter"/>
      <w:lvlText w:val="%5."/>
      <w:lvlJc w:val="left"/>
      <w:pPr>
        <w:ind w:left="4302" w:hanging="360"/>
      </w:pPr>
    </w:lvl>
    <w:lvl w:ilvl="5" w:tplc="0419001B" w:tentative="1">
      <w:start w:val="1"/>
      <w:numFmt w:val="lowerRoman"/>
      <w:lvlText w:val="%6."/>
      <w:lvlJc w:val="right"/>
      <w:pPr>
        <w:ind w:left="5022" w:hanging="180"/>
      </w:pPr>
    </w:lvl>
    <w:lvl w:ilvl="6" w:tplc="0419000F" w:tentative="1">
      <w:start w:val="1"/>
      <w:numFmt w:val="decimal"/>
      <w:lvlText w:val="%7."/>
      <w:lvlJc w:val="left"/>
      <w:pPr>
        <w:ind w:left="5742" w:hanging="360"/>
      </w:pPr>
    </w:lvl>
    <w:lvl w:ilvl="7" w:tplc="04190019" w:tentative="1">
      <w:start w:val="1"/>
      <w:numFmt w:val="lowerLetter"/>
      <w:lvlText w:val="%8."/>
      <w:lvlJc w:val="left"/>
      <w:pPr>
        <w:ind w:left="6462" w:hanging="360"/>
      </w:pPr>
    </w:lvl>
    <w:lvl w:ilvl="8" w:tplc="0419001B" w:tentative="1">
      <w:start w:val="1"/>
      <w:numFmt w:val="lowerRoman"/>
      <w:lvlText w:val="%9."/>
      <w:lvlJc w:val="right"/>
      <w:pPr>
        <w:ind w:left="7182" w:hanging="180"/>
      </w:pPr>
    </w:lvl>
  </w:abstractNum>
  <w:abstractNum w:abstractNumId="14" w15:restartNumberingAfterBreak="0">
    <w:nsid w:val="28DF2A59"/>
    <w:multiLevelType w:val="hybridMultilevel"/>
    <w:tmpl w:val="69D22A5E"/>
    <w:lvl w:ilvl="0" w:tplc="DCBCC26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15:restartNumberingAfterBreak="0">
    <w:nsid w:val="30903031"/>
    <w:multiLevelType w:val="hybridMultilevel"/>
    <w:tmpl w:val="D7A0C0F6"/>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6" w15:restartNumberingAfterBreak="0">
    <w:nsid w:val="32330756"/>
    <w:multiLevelType w:val="hybridMultilevel"/>
    <w:tmpl w:val="44EA15D6"/>
    <w:lvl w:ilvl="0" w:tplc="7892FD06">
      <w:start w:val="1"/>
      <w:numFmt w:val="bullet"/>
      <w:lvlText w:val="−"/>
      <w:lvlJc w:val="left"/>
      <w:pPr>
        <w:ind w:left="1146" w:hanging="360"/>
      </w:pPr>
      <w:rPr>
        <w:rFonts w:ascii="Arial" w:hAnsi="Arial" w:hint="default"/>
      </w:rPr>
    </w:lvl>
    <w:lvl w:ilvl="1" w:tplc="04190001">
      <w:start w:val="1"/>
      <w:numFmt w:val="bullet"/>
      <w:lvlText w:val=""/>
      <w:lvlJc w:val="left"/>
      <w:pPr>
        <w:ind w:left="1866" w:hanging="360"/>
      </w:pPr>
      <w:rPr>
        <w:rFonts w:ascii="Symbol" w:hAnsi="Symbol"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7" w15:restartNumberingAfterBreak="0">
    <w:nsid w:val="35F11A05"/>
    <w:multiLevelType w:val="multilevel"/>
    <w:tmpl w:val="B2AC2010"/>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64F397B"/>
    <w:multiLevelType w:val="multilevel"/>
    <w:tmpl w:val="0419001D"/>
    <w:styleLink w:val="2"/>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377F3D53"/>
    <w:multiLevelType w:val="hybridMultilevel"/>
    <w:tmpl w:val="D2A6B20A"/>
    <w:lvl w:ilvl="0" w:tplc="2FA89A78">
      <w:start w:val="1"/>
      <w:numFmt w:val="bullet"/>
      <w:pStyle w:val="3"/>
      <w:lvlText w:val=""/>
      <w:lvlJc w:val="left"/>
      <w:pPr>
        <w:tabs>
          <w:tab w:val="num" w:pos="424"/>
        </w:tabs>
        <w:ind w:left="424" w:hanging="360"/>
      </w:pPr>
      <w:rPr>
        <w:rFonts w:ascii="Symbol" w:hAnsi="Symbol" w:hint="default"/>
      </w:rPr>
    </w:lvl>
    <w:lvl w:ilvl="1" w:tplc="04190019" w:tentative="1">
      <w:start w:val="1"/>
      <w:numFmt w:val="lowerLetter"/>
      <w:lvlText w:val="%2."/>
      <w:lvlJc w:val="left"/>
      <w:pPr>
        <w:tabs>
          <w:tab w:val="num" w:pos="1144"/>
        </w:tabs>
        <w:ind w:left="1144" w:hanging="360"/>
      </w:pPr>
      <w:rPr>
        <w:rFonts w:cs="Times New Roman"/>
      </w:rPr>
    </w:lvl>
    <w:lvl w:ilvl="2" w:tplc="0419001B" w:tentative="1">
      <w:start w:val="1"/>
      <w:numFmt w:val="lowerRoman"/>
      <w:lvlText w:val="%3."/>
      <w:lvlJc w:val="right"/>
      <w:pPr>
        <w:tabs>
          <w:tab w:val="num" w:pos="1864"/>
        </w:tabs>
        <w:ind w:left="1864" w:hanging="180"/>
      </w:pPr>
      <w:rPr>
        <w:rFonts w:cs="Times New Roman"/>
      </w:rPr>
    </w:lvl>
    <w:lvl w:ilvl="3" w:tplc="0419000F" w:tentative="1">
      <w:start w:val="1"/>
      <w:numFmt w:val="decimal"/>
      <w:lvlText w:val="%4."/>
      <w:lvlJc w:val="left"/>
      <w:pPr>
        <w:tabs>
          <w:tab w:val="num" w:pos="2584"/>
        </w:tabs>
        <w:ind w:left="2584" w:hanging="360"/>
      </w:pPr>
      <w:rPr>
        <w:rFonts w:cs="Times New Roman"/>
      </w:rPr>
    </w:lvl>
    <w:lvl w:ilvl="4" w:tplc="04190019" w:tentative="1">
      <w:start w:val="1"/>
      <w:numFmt w:val="lowerLetter"/>
      <w:lvlText w:val="%5."/>
      <w:lvlJc w:val="left"/>
      <w:pPr>
        <w:tabs>
          <w:tab w:val="num" w:pos="3304"/>
        </w:tabs>
        <w:ind w:left="3304" w:hanging="360"/>
      </w:pPr>
      <w:rPr>
        <w:rFonts w:cs="Times New Roman"/>
      </w:rPr>
    </w:lvl>
    <w:lvl w:ilvl="5" w:tplc="0419001B" w:tentative="1">
      <w:start w:val="1"/>
      <w:numFmt w:val="lowerRoman"/>
      <w:lvlText w:val="%6."/>
      <w:lvlJc w:val="right"/>
      <w:pPr>
        <w:tabs>
          <w:tab w:val="num" w:pos="4024"/>
        </w:tabs>
        <w:ind w:left="4024" w:hanging="180"/>
      </w:pPr>
      <w:rPr>
        <w:rFonts w:cs="Times New Roman"/>
      </w:rPr>
    </w:lvl>
    <w:lvl w:ilvl="6" w:tplc="0419000F" w:tentative="1">
      <w:start w:val="1"/>
      <w:numFmt w:val="decimal"/>
      <w:lvlText w:val="%7."/>
      <w:lvlJc w:val="left"/>
      <w:pPr>
        <w:tabs>
          <w:tab w:val="num" w:pos="4744"/>
        </w:tabs>
        <w:ind w:left="4744" w:hanging="360"/>
      </w:pPr>
      <w:rPr>
        <w:rFonts w:cs="Times New Roman"/>
      </w:rPr>
    </w:lvl>
    <w:lvl w:ilvl="7" w:tplc="04190019" w:tentative="1">
      <w:start w:val="1"/>
      <w:numFmt w:val="lowerLetter"/>
      <w:lvlText w:val="%8."/>
      <w:lvlJc w:val="left"/>
      <w:pPr>
        <w:tabs>
          <w:tab w:val="num" w:pos="5464"/>
        </w:tabs>
        <w:ind w:left="5464" w:hanging="360"/>
      </w:pPr>
      <w:rPr>
        <w:rFonts w:cs="Times New Roman"/>
      </w:rPr>
    </w:lvl>
    <w:lvl w:ilvl="8" w:tplc="0419001B" w:tentative="1">
      <w:start w:val="1"/>
      <w:numFmt w:val="lowerRoman"/>
      <w:lvlText w:val="%9."/>
      <w:lvlJc w:val="right"/>
      <w:pPr>
        <w:tabs>
          <w:tab w:val="num" w:pos="6184"/>
        </w:tabs>
        <w:ind w:left="6184" w:hanging="180"/>
      </w:pPr>
      <w:rPr>
        <w:rFonts w:cs="Times New Roman"/>
      </w:rPr>
    </w:lvl>
  </w:abstractNum>
  <w:abstractNum w:abstractNumId="20" w15:restartNumberingAfterBreak="0">
    <w:nsid w:val="3C6B2441"/>
    <w:multiLevelType w:val="hybridMultilevel"/>
    <w:tmpl w:val="2D1CD024"/>
    <w:lvl w:ilvl="0" w:tplc="29342AEE">
      <w:start w:val="2"/>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9DD64FE"/>
    <w:multiLevelType w:val="multilevel"/>
    <w:tmpl w:val="777EC1B4"/>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D4E64E8"/>
    <w:multiLevelType w:val="hybridMultilevel"/>
    <w:tmpl w:val="4ED6E476"/>
    <w:lvl w:ilvl="0" w:tplc="0419000F">
      <w:start w:val="1"/>
      <w:numFmt w:val="decimal"/>
      <w:lvlText w:val="%1."/>
      <w:lvlJc w:val="left"/>
      <w:pPr>
        <w:ind w:left="6" w:hanging="360"/>
      </w:pPr>
      <w:rPr>
        <w:rFonts w:hint="default"/>
      </w:rPr>
    </w:lvl>
    <w:lvl w:ilvl="1" w:tplc="04190019" w:tentative="1">
      <w:start w:val="1"/>
      <w:numFmt w:val="lowerLetter"/>
      <w:lvlText w:val="%2."/>
      <w:lvlJc w:val="left"/>
      <w:pPr>
        <w:ind w:left="726" w:hanging="360"/>
      </w:pPr>
    </w:lvl>
    <w:lvl w:ilvl="2" w:tplc="0419001B" w:tentative="1">
      <w:start w:val="1"/>
      <w:numFmt w:val="lowerRoman"/>
      <w:lvlText w:val="%3."/>
      <w:lvlJc w:val="right"/>
      <w:pPr>
        <w:ind w:left="1446" w:hanging="180"/>
      </w:pPr>
    </w:lvl>
    <w:lvl w:ilvl="3" w:tplc="0419000F" w:tentative="1">
      <w:start w:val="1"/>
      <w:numFmt w:val="decimal"/>
      <w:lvlText w:val="%4."/>
      <w:lvlJc w:val="left"/>
      <w:pPr>
        <w:ind w:left="2166" w:hanging="360"/>
      </w:pPr>
    </w:lvl>
    <w:lvl w:ilvl="4" w:tplc="04190019" w:tentative="1">
      <w:start w:val="1"/>
      <w:numFmt w:val="lowerLetter"/>
      <w:lvlText w:val="%5."/>
      <w:lvlJc w:val="left"/>
      <w:pPr>
        <w:ind w:left="2886" w:hanging="360"/>
      </w:pPr>
    </w:lvl>
    <w:lvl w:ilvl="5" w:tplc="0419001B" w:tentative="1">
      <w:start w:val="1"/>
      <w:numFmt w:val="lowerRoman"/>
      <w:lvlText w:val="%6."/>
      <w:lvlJc w:val="right"/>
      <w:pPr>
        <w:ind w:left="3606" w:hanging="180"/>
      </w:pPr>
    </w:lvl>
    <w:lvl w:ilvl="6" w:tplc="0419000F" w:tentative="1">
      <w:start w:val="1"/>
      <w:numFmt w:val="decimal"/>
      <w:lvlText w:val="%7."/>
      <w:lvlJc w:val="left"/>
      <w:pPr>
        <w:ind w:left="4326" w:hanging="360"/>
      </w:pPr>
    </w:lvl>
    <w:lvl w:ilvl="7" w:tplc="04190019" w:tentative="1">
      <w:start w:val="1"/>
      <w:numFmt w:val="lowerLetter"/>
      <w:lvlText w:val="%8."/>
      <w:lvlJc w:val="left"/>
      <w:pPr>
        <w:ind w:left="5046" w:hanging="360"/>
      </w:pPr>
    </w:lvl>
    <w:lvl w:ilvl="8" w:tplc="0419001B" w:tentative="1">
      <w:start w:val="1"/>
      <w:numFmt w:val="lowerRoman"/>
      <w:lvlText w:val="%9."/>
      <w:lvlJc w:val="right"/>
      <w:pPr>
        <w:ind w:left="5766" w:hanging="180"/>
      </w:pPr>
    </w:lvl>
  </w:abstractNum>
  <w:abstractNum w:abstractNumId="23" w15:restartNumberingAfterBreak="0">
    <w:nsid w:val="4FE424AB"/>
    <w:multiLevelType w:val="hybridMultilevel"/>
    <w:tmpl w:val="E98AD700"/>
    <w:lvl w:ilvl="0" w:tplc="04EE5F18">
      <w:start w:val="1"/>
      <w:numFmt w:val="decimal"/>
      <w:suff w:val="space"/>
      <w:lvlText w:val="%1."/>
      <w:lvlJc w:val="left"/>
      <w:pPr>
        <w:ind w:left="1776" w:hanging="360"/>
      </w:pPr>
    </w:lvl>
    <w:lvl w:ilvl="1" w:tplc="04190019" w:tentative="1">
      <w:start w:val="1"/>
      <w:numFmt w:val="lowerLetter"/>
      <w:lvlText w:val="%2."/>
      <w:lvlJc w:val="left"/>
      <w:pPr>
        <w:ind w:left="2856" w:hanging="360"/>
      </w:pPr>
    </w:lvl>
    <w:lvl w:ilvl="2" w:tplc="0419001B" w:tentative="1">
      <w:start w:val="1"/>
      <w:numFmt w:val="lowerRoman"/>
      <w:lvlText w:val="%3."/>
      <w:lvlJc w:val="right"/>
      <w:pPr>
        <w:ind w:left="3576" w:hanging="180"/>
      </w:pPr>
    </w:lvl>
    <w:lvl w:ilvl="3" w:tplc="0419000F" w:tentative="1">
      <w:start w:val="1"/>
      <w:numFmt w:val="decimal"/>
      <w:lvlText w:val="%4."/>
      <w:lvlJc w:val="left"/>
      <w:pPr>
        <w:ind w:left="4296" w:hanging="360"/>
      </w:pPr>
    </w:lvl>
    <w:lvl w:ilvl="4" w:tplc="04190019" w:tentative="1">
      <w:start w:val="1"/>
      <w:numFmt w:val="lowerLetter"/>
      <w:lvlText w:val="%5."/>
      <w:lvlJc w:val="left"/>
      <w:pPr>
        <w:ind w:left="5016" w:hanging="360"/>
      </w:pPr>
    </w:lvl>
    <w:lvl w:ilvl="5" w:tplc="0419001B" w:tentative="1">
      <w:start w:val="1"/>
      <w:numFmt w:val="lowerRoman"/>
      <w:lvlText w:val="%6."/>
      <w:lvlJc w:val="right"/>
      <w:pPr>
        <w:ind w:left="5736" w:hanging="180"/>
      </w:pPr>
    </w:lvl>
    <w:lvl w:ilvl="6" w:tplc="0419000F" w:tentative="1">
      <w:start w:val="1"/>
      <w:numFmt w:val="decimal"/>
      <w:lvlText w:val="%7."/>
      <w:lvlJc w:val="left"/>
      <w:pPr>
        <w:ind w:left="6456" w:hanging="360"/>
      </w:pPr>
    </w:lvl>
    <w:lvl w:ilvl="7" w:tplc="04190019" w:tentative="1">
      <w:start w:val="1"/>
      <w:numFmt w:val="lowerLetter"/>
      <w:lvlText w:val="%8."/>
      <w:lvlJc w:val="left"/>
      <w:pPr>
        <w:ind w:left="7176" w:hanging="360"/>
      </w:pPr>
    </w:lvl>
    <w:lvl w:ilvl="8" w:tplc="0419001B" w:tentative="1">
      <w:start w:val="1"/>
      <w:numFmt w:val="lowerRoman"/>
      <w:lvlText w:val="%9."/>
      <w:lvlJc w:val="right"/>
      <w:pPr>
        <w:ind w:left="7896" w:hanging="180"/>
      </w:pPr>
    </w:lvl>
  </w:abstractNum>
  <w:abstractNum w:abstractNumId="24" w15:restartNumberingAfterBreak="0">
    <w:nsid w:val="50631FD8"/>
    <w:multiLevelType w:val="hybridMultilevel"/>
    <w:tmpl w:val="C638008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52B064E9"/>
    <w:multiLevelType w:val="hybridMultilevel"/>
    <w:tmpl w:val="380EC762"/>
    <w:lvl w:ilvl="0" w:tplc="04EE5F18">
      <w:start w:val="1"/>
      <w:numFmt w:val="decimal"/>
      <w:suff w:val="space"/>
      <w:lvlText w:val="%1."/>
      <w:lvlJc w:val="left"/>
      <w:pPr>
        <w:ind w:left="1416" w:hanging="360"/>
      </w:pPr>
    </w:lvl>
    <w:lvl w:ilvl="1" w:tplc="04190019" w:tentative="1">
      <w:start w:val="1"/>
      <w:numFmt w:val="lowerLetter"/>
      <w:lvlText w:val="%2."/>
      <w:lvlJc w:val="left"/>
      <w:pPr>
        <w:ind w:left="2496" w:hanging="360"/>
      </w:pPr>
    </w:lvl>
    <w:lvl w:ilvl="2" w:tplc="0419001B" w:tentative="1">
      <w:start w:val="1"/>
      <w:numFmt w:val="lowerRoman"/>
      <w:lvlText w:val="%3."/>
      <w:lvlJc w:val="right"/>
      <w:pPr>
        <w:ind w:left="3216" w:hanging="180"/>
      </w:pPr>
    </w:lvl>
    <w:lvl w:ilvl="3" w:tplc="0419000F" w:tentative="1">
      <w:start w:val="1"/>
      <w:numFmt w:val="decimal"/>
      <w:lvlText w:val="%4."/>
      <w:lvlJc w:val="left"/>
      <w:pPr>
        <w:ind w:left="3936" w:hanging="360"/>
      </w:pPr>
    </w:lvl>
    <w:lvl w:ilvl="4" w:tplc="04190019" w:tentative="1">
      <w:start w:val="1"/>
      <w:numFmt w:val="lowerLetter"/>
      <w:lvlText w:val="%5."/>
      <w:lvlJc w:val="left"/>
      <w:pPr>
        <w:ind w:left="4656" w:hanging="360"/>
      </w:pPr>
    </w:lvl>
    <w:lvl w:ilvl="5" w:tplc="0419001B" w:tentative="1">
      <w:start w:val="1"/>
      <w:numFmt w:val="lowerRoman"/>
      <w:lvlText w:val="%6."/>
      <w:lvlJc w:val="right"/>
      <w:pPr>
        <w:ind w:left="5376" w:hanging="180"/>
      </w:pPr>
    </w:lvl>
    <w:lvl w:ilvl="6" w:tplc="0419000F" w:tentative="1">
      <w:start w:val="1"/>
      <w:numFmt w:val="decimal"/>
      <w:lvlText w:val="%7."/>
      <w:lvlJc w:val="left"/>
      <w:pPr>
        <w:ind w:left="6096" w:hanging="360"/>
      </w:pPr>
    </w:lvl>
    <w:lvl w:ilvl="7" w:tplc="04190019" w:tentative="1">
      <w:start w:val="1"/>
      <w:numFmt w:val="lowerLetter"/>
      <w:lvlText w:val="%8."/>
      <w:lvlJc w:val="left"/>
      <w:pPr>
        <w:ind w:left="6816" w:hanging="360"/>
      </w:pPr>
    </w:lvl>
    <w:lvl w:ilvl="8" w:tplc="0419001B" w:tentative="1">
      <w:start w:val="1"/>
      <w:numFmt w:val="lowerRoman"/>
      <w:lvlText w:val="%9."/>
      <w:lvlJc w:val="right"/>
      <w:pPr>
        <w:ind w:left="7536" w:hanging="180"/>
      </w:pPr>
    </w:lvl>
  </w:abstractNum>
  <w:abstractNum w:abstractNumId="26" w15:restartNumberingAfterBreak="0">
    <w:nsid w:val="53356E0C"/>
    <w:multiLevelType w:val="hybridMultilevel"/>
    <w:tmpl w:val="B86EC30C"/>
    <w:lvl w:ilvl="0" w:tplc="01B4917A">
      <w:start w:val="1"/>
      <w:numFmt w:val="bullet"/>
      <w:pStyle w:val="a0"/>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549362CD"/>
    <w:multiLevelType w:val="hybridMultilevel"/>
    <w:tmpl w:val="575CE0B0"/>
    <w:lvl w:ilvl="0" w:tplc="7892FD06">
      <w:start w:val="1"/>
      <w:numFmt w:val="bullet"/>
      <w:lvlText w:val="−"/>
      <w:lvlJc w:val="left"/>
      <w:pPr>
        <w:ind w:left="2628" w:hanging="360"/>
      </w:pPr>
      <w:rPr>
        <w:rFonts w:ascii="Arial" w:hAnsi="Arial" w:hint="default"/>
      </w:rPr>
    </w:lvl>
    <w:lvl w:ilvl="1" w:tplc="04190003" w:tentative="1">
      <w:start w:val="1"/>
      <w:numFmt w:val="bullet"/>
      <w:lvlText w:val="o"/>
      <w:lvlJc w:val="left"/>
      <w:pPr>
        <w:ind w:left="3348" w:hanging="360"/>
      </w:pPr>
      <w:rPr>
        <w:rFonts w:ascii="Courier New" w:hAnsi="Courier New" w:cs="Courier New" w:hint="default"/>
      </w:rPr>
    </w:lvl>
    <w:lvl w:ilvl="2" w:tplc="04190005" w:tentative="1">
      <w:start w:val="1"/>
      <w:numFmt w:val="bullet"/>
      <w:lvlText w:val=""/>
      <w:lvlJc w:val="left"/>
      <w:pPr>
        <w:ind w:left="4068" w:hanging="360"/>
      </w:pPr>
      <w:rPr>
        <w:rFonts w:ascii="Wingdings" w:hAnsi="Wingdings" w:hint="default"/>
      </w:rPr>
    </w:lvl>
    <w:lvl w:ilvl="3" w:tplc="04190001" w:tentative="1">
      <w:start w:val="1"/>
      <w:numFmt w:val="bullet"/>
      <w:lvlText w:val=""/>
      <w:lvlJc w:val="left"/>
      <w:pPr>
        <w:ind w:left="4788" w:hanging="360"/>
      </w:pPr>
      <w:rPr>
        <w:rFonts w:ascii="Symbol" w:hAnsi="Symbol" w:hint="default"/>
      </w:rPr>
    </w:lvl>
    <w:lvl w:ilvl="4" w:tplc="04190003" w:tentative="1">
      <w:start w:val="1"/>
      <w:numFmt w:val="bullet"/>
      <w:lvlText w:val="o"/>
      <w:lvlJc w:val="left"/>
      <w:pPr>
        <w:ind w:left="5508" w:hanging="360"/>
      </w:pPr>
      <w:rPr>
        <w:rFonts w:ascii="Courier New" w:hAnsi="Courier New" w:cs="Courier New" w:hint="default"/>
      </w:rPr>
    </w:lvl>
    <w:lvl w:ilvl="5" w:tplc="04190005" w:tentative="1">
      <w:start w:val="1"/>
      <w:numFmt w:val="bullet"/>
      <w:lvlText w:val=""/>
      <w:lvlJc w:val="left"/>
      <w:pPr>
        <w:ind w:left="6228" w:hanging="360"/>
      </w:pPr>
      <w:rPr>
        <w:rFonts w:ascii="Wingdings" w:hAnsi="Wingdings" w:hint="default"/>
      </w:rPr>
    </w:lvl>
    <w:lvl w:ilvl="6" w:tplc="04190001" w:tentative="1">
      <w:start w:val="1"/>
      <w:numFmt w:val="bullet"/>
      <w:lvlText w:val=""/>
      <w:lvlJc w:val="left"/>
      <w:pPr>
        <w:ind w:left="6948" w:hanging="360"/>
      </w:pPr>
      <w:rPr>
        <w:rFonts w:ascii="Symbol" w:hAnsi="Symbol" w:hint="default"/>
      </w:rPr>
    </w:lvl>
    <w:lvl w:ilvl="7" w:tplc="04190003" w:tentative="1">
      <w:start w:val="1"/>
      <w:numFmt w:val="bullet"/>
      <w:lvlText w:val="o"/>
      <w:lvlJc w:val="left"/>
      <w:pPr>
        <w:ind w:left="7668" w:hanging="360"/>
      </w:pPr>
      <w:rPr>
        <w:rFonts w:ascii="Courier New" w:hAnsi="Courier New" w:cs="Courier New" w:hint="default"/>
      </w:rPr>
    </w:lvl>
    <w:lvl w:ilvl="8" w:tplc="04190005" w:tentative="1">
      <w:start w:val="1"/>
      <w:numFmt w:val="bullet"/>
      <w:lvlText w:val=""/>
      <w:lvlJc w:val="left"/>
      <w:pPr>
        <w:ind w:left="8388" w:hanging="360"/>
      </w:pPr>
      <w:rPr>
        <w:rFonts w:ascii="Wingdings" w:hAnsi="Wingdings" w:hint="default"/>
      </w:rPr>
    </w:lvl>
  </w:abstractNum>
  <w:abstractNum w:abstractNumId="28" w15:restartNumberingAfterBreak="0">
    <w:nsid w:val="54FD27EA"/>
    <w:multiLevelType w:val="hybridMultilevel"/>
    <w:tmpl w:val="CD8A9FE6"/>
    <w:lvl w:ilvl="0" w:tplc="04EE5F18">
      <w:start w:val="1"/>
      <w:numFmt w:val="decimal"/>
      <w:suff w:val="space"/>
      <w:lvlText w:val="%1."/>
      <w:lvlJc w:val="left"/>
      <w:pPr>
        <w:ind w:left="1428" w:hanging="360"/>
      </w:pPr>
    </w:lvl>
    <w:lvl w:ilvl="1" w:tplc="04190019" w:tentative="1">
      <w:start w:val="1"/>
      <w:numFmt w:val="lowerLetter"/>
      <w:lvlText w:val="%2."/>
      <w:lvlJc w:val="left"/>
      <w:pPr>
        <w:ind w:left="2508" w:hanging="360"/>
      </w:pPr>
    </w:lvl>
    <w:lvl w:ilvl="2" w:tplc="0419001B" w:tentative="1">
      <w:start w:val="1"/>
      <w:numFmt w:val="lowerRoman"/>
      <w:lvlText w:val="%3."/>
      <w:lvlJc w:val="right"/>
      <w:pPr>
        <w:ind w:left="3228" w:hanging="180"/>
      </w:pPr>
    </w:lvl>
    <w:lvl w:ilvl="3" w:tplc="0419000F" w:tentative="1">
      <w:start w:val="1"/>
      <w:numFmt w:val="decimal"/>
      <w:lvlText w:val="%4."/>
      <w:lvlJc w:val="left"/>
      <w:pPr>
        <w:ind w:left="3948" w:hanging="360"/>
      </w:pPr>
    </w:lvl>
    <w:lvl w:ilvl="4" w:tplc="04190019" w:tentative="1">
      <w:start w:val="1"/>
      <w:numFmt w:val="lowerLetter"/>
      <w:lvlText w:val="%5."/>
      <w:lvlJc w:val="left"/>
      <w:pPr>
        <w:ind w:left="4668" w:hanging="360"/>
      </w:pPr>
    </w:lvl>
    <w:lvl w:ilvl="5" w:tplc="0419001B" w:tentative="1">
      <w:start w:val="1"/>
      <w:numFmt w:val="lowerRoman"/>
      <w:lvlText w:val="%6."/>
      <w:lvlJc w:val="right"/>
      <w:pPr>
        <w:ind w:left="5388" w:hanging="180"/>
      </w:pPr>
    </w:lvl>
    <w:lvl w:ilvl="6" w:tplc="0419000F" w:tentative="1">
      <w:start w:val="1"/>
      <w:numFmt w:val="decimal"/>
      <w:lvlText w:val="%7."/>
      <w:lvlJc w:val="left"/>
      <w:pPr>
        <w:ind w:left="6108" w:hanging="360"/>
      </w:pPr>
    </w:lvl>
    <w:lvl w:ilvl="7" w:tplc="04190019" w:tentative="1">
      <w:start w:val="1"/>
      <w:numFmt w:val="lowerLetter"/>
      <w:lvlText w:val="%8."/>
      <w:lvlJc w:val="left"/>
      <w:pPr>
        <w:ind w:left="6828" w:hanging="360"/>
      </w:pPr>
    </w:lvl>
    <w:lvl w:ilvl="8" w:tplc="0419001B" w:tentative="1">
      <w:start w:val="1"/>
      <w:numFmt w:val="lowerRoman"/>
      <w:lvlText w:val="%9."/>
      <w:lvlJc w:val="right"/>
      <w:pPr>
        <w:ind w:left="7548" w:hanging="180"/>
      </w:pPr>
    </w:lvl>
  </w:abstractNum>
  <w:abstractNum w:abstractNumId="29" w15:restartNumberingAfterBreak="0">
    <w:nsid w:val="57EF2CC8"/>
    <w:multiLevelType w:val="hybridMultilevel"/>
    <w:tmpl w:val="77E2AA6C"/>
    <w:lvl w:ilvl="0" w:tplc="04EE5F18">
      <w:start w:val="1"/>
      <w:numFmt w:val="decimal"/>
      <w:suff w:val="space"/>
      <w:lvlText w:val="%1."/>
      <w:lvlJc w:val="left"/>
      <w:pPr>
        <w:ind w:left="1428" w:hanging="360"/>
      </w:pPr>
    </w:lvl>
    <w:lvl w:ilvl="1" w:tplc="04190019" w:tentative="1">
      <w:start w:val="1"/>
      <w:numFmt w:val="lowerLetter"/>
      <w:lvlText w:val="%2."/>
      <w:lvlJc w:val="left"/>
      <w:pPr>
        <w:ind w:left="2508" w:hanging="360"/>
      </w:pPr>
    </w:lvl>
    <w:lvl w:ilvl="2" w:tplc="0419001B" w:tentative="1">
      <w:start w:val="1"/>
      <w:numFmt w:val="lowerRoman"/>
      <w:lvlText w:val="%3."/>
      <w:lvlJc w:val="right"/>
      <w:pPr>
        <w:ind w:left="3228" w:hanging="180"/>
      </w:pPr>
    </w:lvl>
    <w:lvl w:ilvl="3" w:tplc="0419000F" w:tentative="1">
      <w:start w:val="1"/>
      <w:numFmt w:val="decimal"/>
      <w:lvlText w:val="%4."/>
      <w:lvlJc w:val="left"/>
      <w:pPr>
        <w:ind w:left="3948" w:hanging="360"/>
      </w:pPr>
    </w:lvl>
    <w:lvl w:ilvl="4" w:tplc="04190019" w:tentative="1">
      <w:start w:val="1"/>
      <w:numFmt w:val="lowerLetter"/>
      <w:lvlText w:val="%5."/>
      <w:lvlJc w:val="left"/>
      <w:pPr>
        <w:ind w:left="4668" w:hanging="360"/>
      </w:pPr>
    </w:lvl>
    <w:lvl w:ilvl="5" w:tplc="0419001B" w:tentative="1">
      <w:start w:val="1"/>
      <w:numFmt w:val="lowerRoman"/>
      <w:lvlText w:val="%6."/>
      <w:lvlJc w:val="right"/>
      <w:pPr>
        <w:ind w:left="5388" w:hanging="180"/>
      </w:pPr>
    </w:lvl>
    <w:lvl w:ilvl="6" w:tplc="0419000F" w:tentative="1">
      <w:start w:val="1"/>
      <w:numFmt w:val="decimal"/>
      <w:lvlText w:val="%7."/>
      <w:lvlJc w:val="left"/>
      <w:pPr>
        <w:ind w:left="6108" w:hanging="360"/>
      </w:pPr>
    </w:lvl>
    <w:lvl w:ilvl="7" w:tplc="04190019" w:tentative="1">
      <w:start w:val="1"/>
      <w:numFmt w:val="lowerLetter"/>
      <w:lvlText w:val="%8."/>
      <w:lvlJc w:val="left"/>
      <w:pPr>
        <w:ind w:left="6828" w:hanging="360"/>
      </w:pPr>
    </w:lvl>
    <w:lvl w:ilvl="8" w:tplc="0419001B" w:tentative="1">
      <w:start w:val="1"/>
      <w:numFmt w:val="lowerRoman"/>
      <w:lvlText w:val="%9."/>
      <w:lvlJc w:val="right"/>
      <w:pPr>
        <w:ind w:left="7548" w:hanging="180"/>
      </w:pPr>
    </w:lvl>
  </w:abstractNum>
  <w:abstractNum w:abstractNumId="30" w15:restartNumberingAfterBreak="0">
    <w:nsid w:val="582D03D4"/>
    <w:multiLevelType w:val="multilevel"/>
    <w:tmpl w:val="3ABC943E"/>
    <w:lvl w:ilvl="0">
      <w:start w:val="1"/>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1" w15:restartNumberingAfterBreak="0">
    <w:nsid w:val="583A6EC0"/>
    <w:multiLevelType w:val="hybridMultilevel"/>
    <w:tmpl w:val="C638008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5A9A7F66"/>
    <w:multiLevelType w:val="multilevel"/>
    <w:tmpl w:val="68B67680"/>
    <w:lvl w:ilvl="0">
      <w:start w:val="1"/>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3" w15:restartNumberingAfterBreak="0">
    <w:nsid w:val="5AED0210"/>
    <w:multiLevelType w:val="hybridMultilevel"/>
    <w:tmpl w:val="ADA4E152"/>
    <w:lvl w:ilvl="0" w:tplc="0419000F">
      <w:start w:val="1"/>
      <w:numFmt w:val="decimal"/>
      <w:lvlText w:val="%1."/>
      <w:lvlJc w:val="left"/>
      <w:pPr>
        <w:ind w:left="1146" w:hanging="360"/>
      </w:p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34" w15:restartNumberingAfterBreak="0">
    <w:nsid w:val="5FDA7568"/>
    <w:multiLevelType w:val="multilevel"/>
    <w:tmpl w:val="B2AC2010"/>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5FF46E95"/>
    <w:multiLevelType w:val="hybridMultilevel"/>
    <w:tmpl w:val="D7A0C0F6"/>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6" w15:restartNumberingAfterBreak="0">
    <w:nsid w:val="635E463B"/>
    <w:multiLevelType w:val="hybridMultilevel"/>
    <w:tmpl w:val="9556AE50"/>
    <w:lvl w:ilvl="0" w:tplc="04EE5F18">
      <w:start w:val="1"/>
      <w:numFmt w:val="decimal"/>
      <w:suff w:val="space"/>
      <w:lvlText w:val="%1."/>
      <w:lvlJc w:val="left"/>
      <w:pPr>
        <w:ind w:left="1494" w:hanging="360"/>
      </w:pPr>
    </w:lvl>
    <w:lvl w:ilvl="1" w:tplc="04190019" w:tentative="1">
      <w:start w:val="1"/>
      <w:numFmt w:val="lowerLetter"/>
      <w:lvlText w:val="%2."/>
      <w:lvlJc w:val="left"/>
      <w:pPr>
        <w:ind w:left="2574" w:hanging="360"/>
      </w:pPr>
    </w:lvl>
    <w:lvl w:ilvl="2" w:tplc="0419001B" w:tentative="1">
      <w:start w:val="1"/>
      <w:numFmt w:val="lowerRoman"/>
      <w:lvlText w:val="%3."/>
      <w:lvlJc w:val="right"/>
      <w:pPr>
        <w:ind w:left="3294" w:hanging="180"/>
      </w:pPr>
    </w:lvl>
    <w:lvl w:ilvl="3" w:tplc="0419000F" w:tentative="1">
      <w:start w:val="1"/>
      <w:numFmt w:val="decimal"/>
      <w:lvlText w:val="%4."/>
      <w:lvlJc w:val="left"/>
      <w:pPr>
        <w:ind w:left="4014" w:hanging="360"/>
      </w:pPr>
    </w:lvl>
    <w:lvl w:ilvl="4" w:tplc="04190019" w:tentative="1">
      <w:start w:val="1"/>
      <w:numFmt w:val="lowerLetter"/>
      <w:lvlText w:val="%5."/>
      <w:lvlJc w:val="left"/>
      <w:pPr>
        <w:ind w:left="4734" w:hanging="360"/>
      </w:pPr>
    </w:lvl>
    <w:lvl w:ilvl="5" w:tplc="0419001B" w:tentative="1">
      <w:start w:val="1"/>
      <w:numFmt w:val="lowerRoman"/>
      <w:lvlText w:val="%6."/>
      <w:lvlJc w:val="right"/>
      <w:pPr>
        <w:ind w:left="5454" w:hanging="180"/>
      </w:pPr>
    </w:lvl>
    <w:lvl w:ilvl="6" w:tplc="0419000F" w:tentative="1">
      <w:start w:val="1"/>
      <w:numFmt w:val="decimal"/>
      <w:lvlText w:val="%7."/>
      <w:lvlJc w:val="left"/>
      <w:pPr>
        <w:ind w:left="6174" w:hanging="360"/>
      </w:pPr>
    </w:lvl>
    <w:lvl w:ilvl="7" w:tplc="04190019" w:tentative="1">
      <w:start w:val="1"/>
      <w:numFmt w:val="lowerLetter"/>
      <w:lvlText w:val="%8."/>
      <w:lvlJc w:val="left"/>
      <w:pPr>
        <w:ind w:left="6894" w:hanging="360"/>
      </w:pPr>
    </w:lvl>
    <w:lvl w:ilvl="8" w:tplc="0419001B" w:tentative="1">
      <w:start w:val="1"/>
      <w:numFmt w:val="lowerRoman"/>
      <w:lvlText w:val="%9."/>
      <w:lvlJc w:val="right"/>
      <w:pPr>
        <w:ind w:left="7614" w:hanging="180"/>
      </w:pPr>
    </w:lvl>
  </w:abstractNum>
  <w:abstractNum w:abstractNumId="37" w15:restartNumberingAfterBreak="0">
    <w:nsid w:val="63951F0F"/>
    <w:multiLevelType w:val="hybridMultilevel"/>
    <w:tmpl w:val="841CC5C8"/>
    <w:lvl w:ilvl="0" w:tplc="EEDE44FC">
      <w:start w:val="1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76F555E"/>
    <w:multiLevelType w:val="hybridMultilevel"/>
    <w:tmpl w:val="A17810B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244DE4"/>
    <w:multiLevelType w:val="hybridMultilevel"/>
    <w:tmpl w:val="F2CCFC88"/>
    <w:lvl w:ilvl="0" w:tplc="04EE5F18">
      <w:start w:val="1"/>
      <w:numFmt w:val="decimal"/>
      <w:suff w:val="space"/>
      <w:lvlText w:val="%1."/>
      <w:lvlJc w:val="left"/>
      <w:pPr>
        <w:ind w:left="1776" w:hanging="360"/>
      </w:pPr>
    </w:lvl>
    <w:lvl w:ilvl="1" w:tplc="04190019" w:tentative="1">
      <w:start w:val="1"/>
      <w:numFmt w:val="lowerLetter"/>
      <w:lvlText w:val="%2."/>
      <w:lvlJc w:val="left"/>
      <w:pPr>
        <w:ind w:left="2856" w:hanging="360"/>
      </w:pPr>
    </w:lvl>
    <w:lvl w:ilvl="2" w:tplc="0419001B" w:tentative="1">
      <w:start w:val="1"/>
      <w:numFmt w:val="lowerRoman"/>
      <w:lvlText w:val="%3."/>
      <w:lvlJc w:val="right"/>
      <w:pPr>
        <w:ind w:left="3576" w:hanging="180"/>
      </w:pPr>
    </w:lvl>
    <w:lvl w:ilvl="3" w:tplc="0419000F" w:tentative="1">
      <w:start w:val="1"/>
      <w:numFmt w:val="decimal"/>
      <w:lvlText w:val="%4."/>
      <w:lvlJc w:val="left"/>
      <w:pPr>
        <w:ind w:left="4296" w:hanging="360"/>
      </w:pPr>
    </w:lvl>
    <w:lvl w:ilvl="4" w:tplc="04190019" w:tentative="1">
      <w:start w:val="1"/>
      <w:numFmt w:val="lowerLetter"/>
      <w:lvlText w:val="%5."/>
      <w:lvlJc w:val="left"/>
      <w:pPr>
        <w:ind w:left="5016" w:hanging="360"/>
      </w:pPr>
    </w:lvl>
    <w:lvl w:ilvl="5" w:tplc="0419001B" w:tentative="1">
      <w:start w:val="1"/>
      <w:numFmt w:val="lowerRoman"/>
      <w:lvlText w:val="%6."/>
      <w:lvlJc w:val="right"/>
      <w:pPr>
        <w:ind w:left="5736" w:hanging="180"/>
      </w:pPr>
    </w:lvl>
    <w:lvl w:ilvl="6" w:tplc="0419000F" w:tentative="1">
      <w:start w:val="1"/>
      <w:numFmt w:val="decimal"/>
      <w:lvlText w:val="%7."/>
      <w:lvlJc w:val="left"/>
      <w:pPr>
        <w:ind w:left="6456" w:hanging="360"/>
      </w:pPr>
    </w:lvl>
    <w:lvl w:ilvl="7" w:tplc="04190019" w:tentative="1">
      <w:start w:val="1"/>
      <w:numFmt w:val="lowerLetter"/>
      <w:lvlText w:val="%8."/>
      <w:lvlJc w:val="left"/>
      <w:pPr>
        <w:ind w:left="7176" w:hanging="360"/>
      </w:pPr>
    </w:lvl>
    <w:lvl w:ilvl="8" w:tplc="0419001B" w:tentative="1">
      <w:start w:val="1"/>
      <w:numFmt w:val="lowerRoman"/>
      <w:lvlText w:val="%9."/>
      <w:lvlJc w:val="right"/>
      <w:pPr>
        <w:ind w:left="7896" w:hanging="180"/>
      </w:pPr>
    </w:lvl>
  </w:abstractNum>
  <w:abstractNum w:abstractNumId="40" w15:restartNumberingAfterBreak="0">
    <w:nsid w:val="6B723FB2"/>
    <w:multiLevelType w:val="hybridMultilevel"/>
    <w:tmpl w:val="D4CA0B30"/>
    <w:lvl w:ilvl="0" w:tplc="C1DEEAB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6C490E46"/>
    <w:multiLevelType w:val="hybridMultilevel"/>
    <w:tmpl w:val="D7A0C0F6"/>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2" w15:restartNumberingAfterBreak="0">
    <w:nsid w:val="6E050253"/>
    <w:multiLevelType w:val="multilevel"/>
    <w:tmpl w:val="0419001D"/>
    <w:styleLink w:val="1"/>
    <w:lvl w:ilvl="0">
      <w:start w:val="1"/>
      <w:numFmt w:val="decimal"/>
      <w:lvlText w:val="%1)"/>
      <w:lvlJc w:val="left"/>
      <w:pPr>
        <w:ind w:left="360" w:hanging="360"/>
      </w:pPr>
    </w:lvl>
    <w:lvl w:ilvl="1">
      <w:start w:val="1"/>
      <w:numFmt w:val="bullet"/>
      <w:lvlText w:val=""/>
      <w:lvlJc w:val="left"/>
      <w:pPr>
        <w:ind w:left="720" w:hanging="360"/>
      </w:pPr>
      <w:rPr>
        <w:rFonts w:ascii="Symbol" w:hAnsi="Symbol" w:hint="default"/>
        <w:color w:val="auto"/>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3" w15:restartNumberingAfterBreak="0">
    <w:nsid w:val="6E0A3976"/>
    <w:multiLevelType w:val="hybridMultilevel"/>
    <w:tmpl w:val="44DAD922"/>
    <w:lvl w:ilvl="0" w:tplc="F7B479A2">
      <w:start w:val="1"/>
      <w:numFmt w:val="decimal"/>
      <w:pStyle w:val="10"/>
      <w:lvlText w:val="%1."/>
      <w:lvlJc w:val="left"/>
      <w:pPr>
        <w:tabs>
          <w:tab w:val="num" w:pos="1260"/>
        </w:tabs>
        <w:ind w:left="1260" w:hanging="360"/>
      </w:pPr>
      <w:rPr>
        <w:b w:val="0"/>
      </w:rPr>
    </w:lvl>
    <w:lvl w:ilvl="1" w:tplc="04190003">
      <w:numFmt w:val="none"/>
      <w:pStyle w:val="11"/>
      <w:lvlText w:val=""/>
      <w:lvlJc w:val="left"/>
      <w:pPr>
        <w:tabs>
          <w:tab w:val="num" w:pos="360"/>
        </w:tabs>
      </w:pPr>
    </w:lvl>
    <w:lvl w:ilvl="2" w:tplc="04190005">
      <w:numFmt w:val="none"/>
      <w:lvlText w:val=""/>
      <w:lvlJc w:val="left"/>
      <w:pPr>
        <w:tabs>
          <w:tab w:val="num" w:pos="360"/>
        </w:tabs>
      </w:pPr>
    </w:lvl>
    <w:lvl w:ilvl="3" w:tplc="04190001">
      <w:numFmt w:val="none"/>
      <w:lvlText w:val=""/>
      <w:lvlJc w:val="left"/>
      <w:pPr>
        <w:tabs>
          <w:tab w:val="num" w:pos="360"/>
        </w:tabs>
      </w:pPr>
    </w:lvl>
    <w:lvl w:ilvl="4" w:tplc="04190003">
      <w:numFmt w:val="none"/>
      <w:lvlText w:val=""/>
      <w:lvlJc w:val="left"/>
      <w:pPr>
        <w:tabs>
          <w:tab w:val="num" w:pos="360"/>
        </w:tabs>
      </w:pPr>
    </w:lvl>
    <w:lvl w:ilvl="5" w:tplc="04190005">
      <w:numFmt w:val="none"/>
      <w:lvlText w:val=""/>
      <w:lvlJc w:val="left"/>
      <w:pPr>
        <w:tabs>
          <w:tab w:val="num" w:pos="360"/>
        </w:tabs>
      </w:pPr>
    </w:lvl>
    <w:lvl w:ilvl="6" w:tplc="04190001">
      <w:numFmt w:val="none"/>
      <w:lvlText w:val=""/>
      <w:lvlJc w:val="left"/>
      <w:pPr>
        <w:tabs>
          <w:tab w:val="num" w:pos="360"/>
        </w:tabs>
      </w:pPr>
    </w:lvl>
    <w:lvl w:ilvl="7" w:tplc="04190003">
      <w:numFmt w:val="none"/>
      <w:lvlText w:val=""/>
      <w:lvlJc w:val="left"/>
      <w:pPr>
        <w:tabs>
          <w:tab w:val="num" w:pos="360"/>
        </w:tabs>
      </w:pPr>
    </w:lvl>
    <w:lvl w:ilvl="8" w:tplc="04190005">
      <w:numFmt w:val="none"/>
      <w:lvlText w:val=""/>
      <w:lvlJc w:val="left"/>
      <w:pPr>
        <w:tabs>
          <w:tab w:val="num" w:pos="360"/>
        </w:tabs>
      </w:pPr>
    </w:lvl>
  </w:abstractNum>
  <w:abstractNum w:abstractNumId="44" w15:restartNumberingAfterBreak="0">
    <w:nsid w:val="6E494490"/>
    <w:multiLevelType w:val="hybridMultilevel"/>
    <w:tmpl w:val="D7A0C0F6"/>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5" w15:restartNumberingAfterBreak="0">
    <w:nsid w:val="6FAE3DC3"/>
    <w:multiLevelType w:val="hybridMultilevel"/>
    <w:tmpl w:val="C638008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15:restartNumberingAfterBreak="0">
    <w:nsid w:val="6FE75203"/>
    <w:multiLevelType w:val="hybridMultilevel"/>
    <w:tmpl w:val="D7A0C0F6"/>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7" w15:restartNumberingAfterBreak="0">
    <w:nsid w:val="702C25EF"/>
    <w:multiLevelType w:val="hybridMultilevel"/>
    <w:tmpl w:val="E2BA930E"/>
    <w:lvl w:ilvl="0" w:tplc="04EE5F18">
      <w:start w:val="1"/>
      <w:numFmt w:val="decimal"/>
      <w:suff w:val="space"/>
      <w:lvlText w:val="%1."/>
      <w:lvlJc w:val="left"/>
      <w:pPr>
        <w:ind w:left="1440" w:hanging="360"/>
      </w:p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48" w15:restartNumberingAfterBreak="0">
    <w:nsid w:val="726F63C3"/>
    <w:multiLevelType w:val="hybridMultilevel"/>
    <w:tmpl w:val="F6DA96F2"/>
    <w:lvl w:ilvl="0" w:tplc="04EE5F18">
      <w:start w:val="1"/>
      <w:numFmt w:val="decimal"/>
      <w:suff w:val="space"/>
      <w:lvlText w:val="%1."/>
      <w:lvlJc w:val="left"/>
      <w:pPr>
        <w:ind w:left="1776" w:hanging="360"/>
      </w:pPr>
    </w:lvl>
    <w:lvl w:ilvl="1" w:tplc="04190019" w:tentative="1">
      <w:start w:val="1"/>
      <w:numFmt w:val="lowerLetter"/>
      <w:lvlText w:val="%2."/>
      <w:lvlJc w:val="left"/>
      <w:pPr>
        <w:ind w:left="2856" w:hanging="360"/>
      </w:pPr>
    </w:lvl>
    <w:lvl w:ilvl="2" w:tplc="0419001B" w:tentative="1">
      <w:start w:val="1"/>
      <w:numFmt w:val="lowerRoman"/>
      <w:lvlText w:val="%3."/>
      <w:lvlJc w:val="right"/>
      <w:pPr>
        <w:ind w:left="3576" w:hanging="180"/>
      </w:pPr>
    </w:lvl>
    <w:lvl w:ilvl="3" w:tplc="0419000F" w:tentative="1">
      <w:start w:val="1"/>
      <w:numFmt w:val="decimal"/>
      <w:lvlText w:val="%4."/>
      <w:lvlJc w:val="left"/>
      <w:pPr>
        <w:ind w:left="4296" w:hanging="360"/>
      </w:pPr>
    </w:lvl>
    <w:lvl w:ilvl="4" w:tplc="04190019" w:tentative="1">
      <w:start w:val="1"/>
      <w:numFmt w:val="lowerLetter"/>
      <w:lvlText w:val="%5."/>
      <w:lvlJc w:val="left"/>
      <w:pPr>
        <w:ind w:left="5016" w:hanging="360"/>
      </w:pPr>
    </w:lvl>
    <w:lvl w:ilvl="5" w:tplc="0419001B" w:tentative="1">
      <w:start w:val="1"/>
      <w:numFmt w:val="lowerRoman"/>
      <w:lvlText w:val="%6."/>
      <w:lvlJc w:val="right"/>
      <w:pPr>
        <w:ind w:left="5736" w:hanging="180"/>
      </w:pPr>
    </w:lvl>
    <w:lvl w:ilvl="6" w:tplc="0419000F" w:tentative="1">
      <w:start w:val="1"/>
      <w:numFmt w:val="decimal"/>
      <w:lvlText w:val="%7."/>
      <w:lvlJc w:val="left"/>
      <w:pPr>
        <w:ind w:left="6456" w:hanging="360"/>
      </w:pPr>
    </w:lvl>
    <w:lvl w:ilvl="7" w:tplc="04190019" w:tentative="1">
      <w:start w:val="1"/>
      <w:numFmt w:val="lowerLetter"/>
      <w:lvlText w:val="%8."/>
      <w:lvlJc w:val="left"/>
      <w:pPr>
        <w:ind w:left="7176" w:hanging="360"/>
      </w:pPr>
    </w:lvl>
    <w:lvl w:ilvl="8" w:tplc="0419001B" w:tentative="1">
      <w:start w:val="1"/>
      <w:numFmt w:val="lowerRoman"/>
      <w:lvlText w:val="%9."/>
      <w:lvlJc w:val="right"/>
      <w:pPr>
        <w:ind w:left="7896" w:hanging="180"/>
      </w:pPr>
    </w:lvl>
  </w:abstractNum>
  <w:abstractNum w:abstractNumId="49" w15:restartNumberingAfterBreak="0">
    <w:nsid w:val="75B034EA"/>
    <w:multiLevelType w:val="hybridMultilevel"/>
    <w:tmpl w:val="6F28B9E8"/>
    <w:lvl w:ilvl="0" w:tplc="7892FD06">
      <w:start w:val="1"/>
      <w:numFmt w:val="bullet"/>
      <w:lvlText w:val="−"/>
      <w:lvlJc w:val="left"/>
      <w:pPr>
        <w:ind w:left="720" w:hanging="360"/>
      </w:pPr>
      <w:rPr>
        <w:rFonts w:ascii="Arial" w:hAnsi="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15:restartNumberingAfterBreak="0">
    <w:nsid w:val="76963238"/>
    <w:multiLevelType w:val="hybridMultilevel"/>
    <w:tmpl w:val="FD82E6F0"/>
    <w:lvl w:ilvl="0" w:tplc="8F506FDE">
      <w:start w:val="2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15:restartNumberingAfterBreak="0">
    <w:nsid w:val="7FA70B4F"/>
    <w:multiLevelType w:val="hybridMultilevel"/>
    <w:tmpl w:val="1DB2B290"/>
    <w:lvl w:ilvl="0" w:tplc="7892FD06">
      <w:start w:val="1"/>
      <w:numFmt w:val="bullet"/>
      <w:lvlText w:val="−"/>
      <w:lvlJc w:val="left"/>
      <w:pPr>
        <w:ind w:left="1776" w:hanging="360"/>
      </w:pPr>
      <w:rPr>
        <w:rFonts w:ascii="Arial" w:hAnsi="Arial" w:hint="default"/>
      </w:rPr>
    </w:lvl>
    <w:lvl w:ilvl="1" w:tplc="04190003" w:tentative="1">
      <w:start w:val="1"/>
      <w:numFmt w:val="bullet"/>
      <w:lvlText w:val="o"/>
      <w:lvlJc w:val="left"/>
      <w:pPr>
        <w:ind w:left="2496" w:hanging="360"/>
      </w:pPr>
      <w:rPr>
        <w:rFonts w:ascii="Courier New" w:hAnsi="Courier New" w:cs="Courier New" w:hint="default"/>
      </w:rPr>
    </w:lvl>
    <w:lvl w:ilvl="2" w:tplc="04190005" w:tentative="1">
      <w:start w:val="1"/>
      <w:numFmt w:val="bullet"/>
      <w:lvlText w:val=""/>
      <w:lvlJc w:val="left"/>
      <w:pPr>
        <w:ind w:left="3216" w:hanging="360"/>
      </w:pPr>
      <w:rPr>
        <w:rFonts w:ascii="Wingdings" w:hAnsi="Wingdings" w:hint="default"/>
      </w:rPr>
    </w:lvl>
    <w:lvl w:ilvl="3" w:tplc="04190001" w:tentative="1">
      <w:start w:val="1"/>
      <w:numFmt w:val="bullet"/>
      <w:lvlText w:val=""/>
      <w:lvlJc w:val="left"/>
      <w:pPr>
        <w:ind w:left="3936" w:hanging="360"/>
      </w:pPr>
      <w:rPr>
        <w:rFonts w:ascii="Symbol" w:hAnsi="Symbol" w:hint="default"/>
      </w:rPr>
    </w:lvl>
    <w:lvl w:ilvl="4" w:tplc="04190003" w:tentative="1">
      <w:start w:val="1"/>
      <w:numFmt w:val="bullet"/>
      <w:lvlText w:val="o"/>
      <w:lvlJc w:val="left"/>
      <w:pPr>
        <w:ind w:left="4656" w:hanging="360"/>
      </w:pPr>
      <w:rPr>
        <w:rFonts w:ascii="Courier New" w:hAnsi="Courier New" w:cs="Courier New" w:hint="default"/>
      </w:rPr>
    </w:lvl>
    <w:lvl w:ilvl="5" w:tplc="04190005" w:tentative="1">
      <w:start w:val="1"/>
      <w:numFmt w:val="bullet"/>
      <w:lvlText w:val=""/>
      <w:lvlJc w:val="left"/>
      <w:pPr>
        <w:ind w:left="5376" w:hanging="360"/>
      </w:pPr>
      <w:rPr>
        <w:rFonts w:ascii="Wingdings" w:hAnsi="Wingdings" w:hint="default"/>
      </w:rPr>
    </w:lvl>
    <w:lvl w:ilvl="6" w:tplc="04190001" w:tentative="1">
      <w:start w:val="1"/>
      <w:numFmt w:val="bullet"/>
      <w:lvlText w:val=""/>
      <w:lvlJc w:val="left"/>
      <w:pPr>
        <w:ind w:left="6096" w:hanging="360"/>
      </w:pPr>
      <w:rPr>
        <w:rFonts w:ascii="Symbol" w:hAnsi="Symbol" w:hint="default"/>
      </w:rPr>
    </w:lvl>
    <w:lvl w:ilvl="7" w:tplc="04190003" w:tentative="1">
      <w:start w:val="1"/>
      <w:numFmt w:val="bullet"/>
      <w:lvlText w:val="o"/>
      <w:lvlJc w:val="left"/>
      <w:pPr>
        <w:ind w:left="6816" w:hanging="360"/>
      </w:pPr>
      <w:rPr>
        <w:rFonts w:ascii="Courier New" w:hAnsi="Courier New" w:cs="Courier New" w:hint="default"/>
      </w:rPr>
    </w:lvl>
    <w:lvl w:ilvl="8" w:tplc="04190005" w:tentative="1">
      <w:start w:val="1"/>
      <w:numFmt w:val="bullet"/>
      <w:lvlText w:val=""/>
      <w:lvlJc w:val="left"/>
      <w:pPr>
        <w:ind w:left="7536" w:hanging="360"/>
      </w:pPr>
      <w:rPr>
        <w:rFonts w:ascii="Wingdings" w:hAnsi="Wingdings" w:hint="default"/>
      </w:rPr>
    </w:lvl>
  </w:abstractNum>
  <w:abstractNum w:abstractNumId="52" w15:restartNumberingAfterBreak="0">
    <w:nsid w:val="7FCC0E38"/>
    <w:multiLevelType w:val="hybridMultilevel"/>
    <w:tmpl w:val="3830066E"/>
    <w:lvl w:ilvl="0" w:tplc="27E03AA8">
      <w:start w:val="1"/>
      <w:numFmt w:val="bullet"/>
      <w:lvlText w:val="−"/>
      <w:lvlJc w:val="left"/>
      <w:pPr>
        <w:tabs>
          <w:tab w:val="num" w:pos="1068"/>
        </w:tabs>
        <w:ind w:left="1068" w:hanging="360"/>
      </w:pPr>
      <w:rPr>
        <w:rFonts w:ascii="Calibri" w:hAnsi="Calibri" w:hint="default"/>
      </w:rPr>
    </w:lvl>
    <w:lvl w:ilvl="1" w:tplc="93104A8A">
      <w:start w:val="1"/>
      <w:numFmt w:val="bullet"/>
      <w:lvlText w:val="−"/>
      <w:lvlJc w:val="left"/>
      <w:pPr>
        <w:tabs>
          <w:tab w:val="num" w:pos="1788"/>
        </w:tabs>
        <w:ind w:left="1788" w:hanging="360"/>
      </w:pPr>
      <w:rPr>
        <w:rFonts w:ascii="Calibri" w:hAnsi="Calibri" w:hint="default"/>
      </w:rPr>
    </w:lvl>
    <w:lvl w:ilvl="2" w:tplc="06901E0E" w:tentative="1">
      <w:start w:val="1"/>
      <w:numFmt w:val="bullet"/>
      <w:lvlText w:val="−"/>
      <w:lvlJc w:val="left"/>
      <w:pPr>
        <w:tabs>
          <w:tab w:val="num" w:pos="2508"/>
        </w:tabs>
        <w:ind w:left="2508" w:hanging="360"/>
      </w:pPr>
      <w:rPr>
        <w:rFonts w:ascii="Calibri" w:hAnsi="Calibri" w:hint="default"/>
      </w:rPr>
    </w:lvl>
    <w:lvl w:ilvl="3" w:tplc="72386F6C" w:tentative="1">
      <w:start w:val="1"/>
      <w:numFmt w:val="bullet"/>
      <w:lvlText w:val="−"/>
      <w:lvlJc w:val="left"/>
      <w:pPr>
        <w:tabs>
          <w:tab w:val="num" w:pos="3228"/>
        </w:tabs>
        <w:ind w:left="3228" w:hanging="360"/>
      </w:pPr>
      <w:rPr>
        <w:rFonts w:ascii="Calibri" w:hAnsi="Calibri" w:hint="default"/>
      </w:rPr>
    </w:lvl>
    <w:lvl w:ilvl="4" w:tplc="DA8822DC" w:tentative="1">
      <w:start w:val="1"/>
      <w:numFmt w:val="bullet"/>
      <w:lvlText w:val="−"/>
      <w:lvlJc w:val="left"/>
      <w:pPr>
        <w:tabs>
          <w:tab w:val="num" w:pos="3948"/>
        </w:tabs>
        <w:ind w:left="3948" w:hanging="360"/>
      </w:pPr>
      <w:rPr>
        <w:rFonts w:ascii="Calibri" w:hAnsi="Calibri" w:hint="default"/>
      </w:rPr>
    </w:lvl>
    <w:lvl w:ilvl="5" w:tplc="A858ABAA" w:tentative="1">
      <w:start w:val="1"/>
      <w:numFmt w:val="bullet"/>
      <w:lvlText w:val="−"/>
      <w:lvlJc w:val="left"/>
      <w:pPr>
        <w:tabs>
          <w:tab w:val="num" w:pos="4668"/>
        </w:tabs>
        <w:ind w:left="4668" w:hanging="360"/>
      </w:pPr>
      <w:rPr>
        <w:rFonts w:ascii="Calibri" w:hAnsi="Calibri" w:hint="default"/>
      </w:rPr>
    </w:lvl>
    <w:lvl w:ilvl="6" w:tplc="0B0E58AA" w:tentative="1">
      <w:start w:val="1"/>
      <w:numFmt w:val="bullet"/>
      <w:lvlText w:val="−"/>
      <w:lvlJc w:val="left"/>
      <w:pPr>
        <w:tabs>
          <w:tab w:val="num" w:pos="5388"/>
        </w:tabs>
        <w:ind w:left="5388" w:hanging="360"/>
      </w:pPr>
      <w:rPr>
        <w:rFonts w:ascii="Calibri" w:hAnsi="Calibri" w:hint="default"/>
      </w:rPr>
    </w:lvl>
    <w:lvl w:ilvl="7" w:tplc="0E24BAF0" w:tentative="1">
      <w:start w:val="1"/>
      <w:numFmt w:val="bullet"/>
      <w:lvlText w:val="−"/>
      <w:lvlJc w:val="left"/>
      <w:pPr>
        <w:tabs>
          <w:tab w:val="num" w:pos="6108"/>
        </w:tabs>
        <w:ind w:left="6108" w:hanging="360"/>
      </w:pPr>
      <w:rPr>
        <w:rFonts w:ascii="Calibri" w:hAnsi="Calibri" w:hint="default"/>
      </w:rPr>
    </w:lvl>
    <w:lvl w:ilvl="8" w:tplc="187A8052" w:tentative="1">
      <w:start w:val="1"/>
      <w:numFmt w:val="bullet"/>
      <w:lvlText w:val="−"/>
      <w:lvlJc w:val="left"/>
      <w:pPr>
        <w:tabs>
          <w:tab w:val="num" w:pos="6828"/>
        </w:tabs>
        <w:ind w:left="6828" w:hanging="360"/>
      </w:pPr>
      <w:rPr>
        <w:rFonts w:ascii="Calibri" w:hAnsi="Calibri" w:hint="default"/>
      </w:rPr>
    </w:lvl>
  </w:abstractNum>
  <w:num w:numId="1" w16cid:durableId="1744449766">
    <w:abstractNumId w:val="26"/>
  </w:num>
  <w:num w:numId="2" w16cid:durableId="2074228335">
    <w:abstractNumId w:val="42"/>
  </w:num>
  <w:num w:numId="3" w16cid:durableId="248928694">
    <w:abstractNumId w:val="18"/>
  </w:num>
  <w:num w:numId="4" w16cid:durableId="814447143">
    <w:abstractNumId w:val="10"/>
  </w:num>
  <w:num w:numId="5" w16cid:durableId="1644234707">
    <w:abstractNumId w:val="3"/>
  </w:num>
  <w:num w:numId="6" w16cid:durableId="1171725899">
    <w:abstractNumId w:val="48"/>
  </w:num>
  <w:num w:numId="7" w16cid:durableId="1165901592">
    <w:abstractNumId w:val="8"/>
  </w:num>
  <w:num w:numId="8" w16cid:durableId="140075142">
    <w:abstractNumId w:val="23"/>
  </w:num>
  <w:num w:numId="9" w16cid:durableId="1553423356">
    <w:abstractNumId w:val="4"/>
  </w:num>
  <w:num w:numId="10" w16cid:durableId="125242514">
    <w:abstractNumId w:val="39"/>
  </w:num>
  <w:num w:numId="11" w16cid:durableId="10106285">
    <w:abstractNumId w:val="2"/>
  </w:num>
  <w:num w:numId="12" w16cid:durableId="1513034653">
    <w:abstractNumId w:val="25"/>
  </w:num>
  <w:num w:numId="13" w16cid:durableId="61877615">
    <w:abstractNumId w:val="5"/>
  </w:num>
  <w:num w:numId="14" w16cid:durableId="129131922">
    <w:abstractNumId w:val="29"/>
  </w:num>
  <w:num w:numId="15" w16cid:durableId="2037735369">
    <w:abstractNumId w:val="47"/>
  </w:num>
  <w:num w:numId="16" w16cid:durableId="1882159170">
    <w:abstractNumId w:val="28"/>
  </w:num>
  <w:num w:numId="17" w16cid:durableId="1272206106">
    <w:abstractNumId w:val="52"/>
  </w:num>
  <w:num w:numId="18" w16cid:durableId="2138526265">
    <w:abstractNumId w:val="27"/>
  </w:num>
  <w:num w:numId="19" w16cid:durableId="43023630">
    <w:abstractNumId w:val="49"/>
  </w:num>
  <w:num w:numId="20" w16cid:durableId="1771317525">
    <w:abstractNumId w:val="51"/>
  </w:num>
  <w:num w:numId="21" w16cid:durableId="1513839437">
    <w:abstractNumId w:val="44"/>
  </w:num>
  <w:num w:numId="22" w16cid:durableId="1651399367">
    <w:abstractNumId w:val="11"/>
  </w:num>
  <w:num w:numId="23" w16cid:durableId="2007591564">
    <w:abstractNumId w:val="13"/>
  </w:num>
  <w:num w:numId="24" w16cid:durableId="527334202">
    <w:abstractNumId w:val="36"/>
  </w:num>
  <w:num w:numId="25" w16cid:durableId="1986271813">
    <w:abstractNumId w:val="14"/>
  </w:num>
  <w:num w:numId="26" w16cid:durableId="718625902">
    <w:abstractNumId w:val="1"/>
  </w:num>
  <w:num w:numId="27" w16cid:durableId="101730463">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432168299">
    <w:abstractNumId w:val="0"/>
  </w:num>
  <w:num w:numId="29" w16cid:durableId="596988260">
    <w:abstractNumId w:val="19"/>
  </w:num>
  <w:num w:numId="30" w16cid:durableId="2072000577">
    <w:abstractNumId w:val="43"/>
  </w:num>
  <w:num w:numId="31" w16cid:durableId="2026592136">
    <w:abstractNumId w:val="33"/>
  </w:num>
  <w:num w:numId="32" w16cid:durableId="440034345">
    <w:abstractNumId w:val="45"/>
  </w:num>
  <w:num w:numId="33" w16cid:durableId="1889684220">
    <w:abstractNumId w:val="41"/>
  </w:num>
  <w:num w:numId="34" w16cid:durableId="856193145">
    <w:abstractNumId w:val="22"/>
  </w:num>
  <w:num w:numId="35" w16cid:durableId="801266730">
    <w:abstractNumId w:val="46"/>
  </w:num>
  <w:num w:numId="36" w16cid:durableId="236790618">
    <w:abstractNumId w:val="35"/>
  </w:num>
  <w:num w:numId="37" w16cid:durableId="916211707">
    <w:abstractNumId w:val="24"/>
  </w:num>
  <w:num w:numId="38" w16cid:durableId="1276982262">
    <w:abstractNumId w:val="30"/>
  </w:num>
  <w:num w:numId="39" w16cid:durableId="1421760004">
    <w:abstractNumId w:val="21"/>
  </w:num>
  <w:num w:numId="40" w16cid:durableId="347146507">
    <w:abstractNumId w:val="9"/>
  </w:num>
  <w:num w:numId="41" w16cid:durableId="410154368">
    <w:abstractNumId w:val="15"/>
  </w:num>
  <w:num w:numId="42" w16cid:durableId="292178304">
    <w:abstractNumId w:val="32"/>
  </w:num>
  <w:num w:numId="43" w16cid:durableId="678775890">
    <w:abstractNumId w:val="20"/>
  </w:num>
  <w:num w:numId="44" w16cid:durableId="350298343">
    <w:abstractNumId w:val="12"/>
  </w:num>
  <w:num w:numId="45" w16cid:durableId="471336038">
    <w:abstractNumId w:val="34"/>
  </w:num>
  <w:num w:numId="46" w16cid:durableId="1049377484">
    <w:abstractNumId w:val="7"/>
  </w:num>
  <w:num w:numId="47" w16cid:durableId="892809782">
    <w:abstractNumId w:val="17"/>
  </w:num>
  <w:num w:numId="48" w16cid:durableId="1562251126">
    <w:abstractNumId w:val="16"/>
  </w:num>
  <w:num w:numId="49" w16cid:durableId="946084652">
    <w:abstractNumId w:val="38"/>
  </w:num>
  <w:num w:numId="50" w16cid:durableId="1857190314">
    <w:abstractNumId w:val="40"/>
  </w:num>
  <w:num w:numId="51" w16cid:durableId="1300064937">
    <w:abstractNumId w:val="37"/>
  </w:num>
  <w:num w:numId="52" w16cid:durableId="1992296286">
    <w:abstractNumId w:val="31"/>
  </w:num>
  <w:num w:numId="53" w16cid:durableId="114981493">
    <w:abstractNumId w:val="50"/>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6CD4"/>
    <w:rsid w:val="00000A2A"/>
    <w:rsid w:val="00001B95"/>
    <w:rsid w:val="00004D5A"/>
    <w:rsid w:val="00006539"/>
    <w:rsid w:val="000126A6"/>
    <w:rsid w:val="00012D3C"/>
    <w:rsid w:val="00015D30"/>
    <w:rsid w:val="00021C86"/>
    <w:rsid w:val="0002419C"/>
    <w:rsid w:val="000241F0"/>
    <w:rsid w:val="0002433A"/>
    <w:rsid w:val="0002517D"/>
    <w:rsid w:val="00025D94"/>
    <w:rsid w:val="000267E5"/>
    <w:rsid w:val="00026E37"/>
    <w:rsid w:val="00027C30"/>
    <w:rsid w:val="00027F89"/>
    <w:rsid w:val="0003175F"/>
    <w:rsid w:val="000371A0"/>
    <w:rsid w:val="00037B87"/>
    <w:rsid w:val="00041A3C"/>
    <w:rsid w:val="00042FA5"/>
    <w:rsid w:val="0004328B"/>
    <w:rsid w:val="00043A87"/>
    <w:rsid w:val="000478F4"/>
    <w:rsid w:val="00051F3A"/>
    <w:rsid w:val="00052872"/>
    <w:rsid w:val="0005472F"/>
    <w:rsid w:val="00057362"/>
    <w:rsid w:val="00062EE2"/>
    <w:rsid w:val="00071832"/>
    <w:rsid w:val="000718DC"/>
    <w:rsid w:val="00072691"/>
    <w:rsid w:val="000729D5"/>
    <w:rsid w:val="0007303A"/>
    <w:rsid w:val="00073253"/>
    <w:rsid w:val="00074EE3"/>
    <w:rsid w:val="00075EC7"/>
    <w:rsid w:val="000774EA"/>
    <w:rsid w:val="00077A84"/>
    <w:rsid w:val="000805C5"/>
    <w:rsid w:val="00080DC0"/>
    <w:rsid w:val="00082ABF"/>
    <w:rsid w:val="00082F18"/>
    <w:rsid w:val="000848EE"/>
    <w:rsid w:val="0008546F"/>
    <w:rsid w:val="00085690"/>
    <w:rsid w:val="0008601A"/>
    <w:rsid w:val="00087168"/>
    <w:rsid w:val="000904DE"/>
    <w:rsid w:val="00094B14"/>
    <w:rsid w:val="00097371"/>
    <w:rsid w:val="00097DF0"/>
    <w:rsid w:val="000A2C4C"/>
    <w:rsid w:val="000A4282"/>
    <w:rsid w:val="000A5F6A"/>
    <w:rsid w:val="000A7CA1"/>
    <w:rsid w:val="000B0D7E"/>
    <w:rsid w:val="000B0F5A"/>
    <w:rsid w:val="000B345D"/>
    <w:rsid w:val="000B4C55"/>
    <w:rsid w:val="000B51FA"/>
    <w:rsid w:val="000B5365"/>
    <w:rsid w:val="000B647D"/>
    <w:rsid w:val="000C6DD5"/>
    <w:rsid w:val="000C7410"/>
    <w:rsid w:val="000D05E4"/>
    <w:rsid w:val="000D0B23"/>
    <w:rsid w:val="000D1186"/>
    <w:rsid w:val="000D66F6"/>
    <w:rsid w:val="000D68EE"/>
    <w:rsid w:val="000E0AD8"/>
    <w:rsid w:val="000E1327"/>
    <w:rsid w:val="000E5590"/>
    <w:rsid w:val="000E5DC8"/>
    <w:rsid w:val="000E613D"/>
    <w:rsid w:val="000E6CD2"/>
    <w:rsid w:val="000F095D"/>
    <w:rsid w:val="000F15D3"/>
    <w:rsid w:val="000F37BE"/>
    <w:rsid w:val="000F4E30"/>
    <w:rsid w:val="00101DA1"/>
    <w:rsid w:val="00101DCC"/>
    <w:rsid w:val="00103392"/>
    <w:rsid w:val="00104AB1"/>
    <w:rsid w:val="00104D0D"/>
    <w:rsid w:val="001071FA"/>
    <w:rsid w:val="001120B6"/>
    <w:rsid w:val="00112BE0"/>
    <w:rsid w:val="00113515"/>
    <w:rsid w:val="00117CD5"/>
    <w:rsid w:val="00120DE0"/>
    <w:rsid w:val="00121A3D"/>
    <w:rsid w:val="001254B7"/>
    <w:rsid w:val="00130713"/>
    <w:rsid w:val="00131C9A"/>
    <w:rsid w:val="00136F08"/>
    <w:rsid w:val="00137342"/>
    <w:rsid w:val="00137C29"/>
    <w:rsid w:val="0014264F"/>
    <w:rsid w:val="00146723"/>
    <w:rsid w:val="001529E3"/>
    <w:rsid w:val="00152E1C"/>
    <w:rsid w:val="00160B34"/>
    <w:rsid w:val="00163104"/>
    <w:rsid w:val="0016323D"/>
    <w:rsid w:val="00163CCB"/>
    <w:rsid w:val="00165481"/>
    <w:rsid w:val="00167245"/>
    <w:rsid w:val="001710B3"/>
    <w:rsid w:val="001711E7"/>
    <w:rsid w:val="001747D9"/>
    <w:rsid w:val="00177164"/>
    <w:rsid w:val="0018014A"/>
    <w:rsid w:val="001854BB"/>
    <w:rsid w:val="00194D20"/>
    <w:rsid w:val="001A3C55"/>
    <w:rsid w:val="001A4322"/>
    <w:rsid w:val="001A5BB9"/>
    <w:rsid w:val="001A64BA"/>
    <w:rsid w:val="001B0ADE"/>
    <w:rsid w:val="001B2F8F"/>
    <w:rsid w:val="001C1799"/>
    <w:rsid w:val="001C2CEB"/>
    <w:rsid w:val="001C43C8"/>
    <w:rsid w:val="001C5DCB"/>
    <w:rsid w:val="001C73FA"/>
    <w:rsid w:val="001D0F21"/>
    <w:rsid w:val="001D3311"/>
    <w:rsid w:val="001D7807"/>
    <w:rsid w:val="001D7F4E"/>
    <w:rsid w:val="001E09AF"/>
    <w:rsid w:val="001E3EFC"/>
    <w:rsid w:val="001E4A0B"/>
    <w:rsid w:val="001F16F7"/>
    <w:rsid w:val="001F1ECF"/>
    <w:rsid w:val="001F44EA"/>
    <w:rsid w:val="001F45D1"/>
    <w:rsid w:val="002040AA"/>
    <w:rsid w:val="00206E65"/>
    <w:rsid w:val="00212564"/>
    <w:rsid w:val="00214619"/>
    <w:rsid w:val="00214AAF"/>
    <w:rsid w:val="002152C9"/>
    <w:rsid w:val="00217A1B"/>
    <w:rsid w:val="002205B4"/>
    <w:rsid w:val="00220D16"/>
    <w:rsid w:val="00221584"/>
    <w:rsid w:val="002225FE"/>
    <w:rsid w:val="00222A88"/>
    <w:rsid w:val="002235E2"/>
    <w:rsid w:val="002240BA"/>
    <w:rsid w:val="00224976"/>
    <w:rsid w:val="002274E8"/>
    <w:rsid w:val="002351A5"/>
    <w:rsid w:val="00240AB3"/>
    <w:rsid w:val="00241952"/>
    <w:rsid w:val="00241F37"/>
    <w:rsid w:val="00244718"/>
    <w:rsid w:val="0024524B"/>
    <w:rsid w:val="00245FE4"/>
    <w:rsid w:val="00246D96"/>
    <w:rsid w:val="00250230"/>
    <w:rsid w:val="00250B10"/>
    <w:rsid w:val="00250EB0"/>
    <w:rsid w:val="00251486"/>
    <w:rsid w:val="002533E3"/>
    <w:rsid w:val="00254888"/>
    <w:rsid w:val="00254BB7"/>
    <w:rsid w:val="00255643"/>
    <w:rsid w:val="002609BE"/>
    <w:rsid w:val="00262A09"/>
    <w:rsid w:val="0026724B"/>
    <w:rsid w:val="00267D19"/>
    <w:rsid w:val="00270447"/>
    <w:rsid w:val="002710CE"/>
    <w:rsid w:val="00271681"/>
    <w:rsid w:val="00275C0F"/>
    <w:rsid w:val="00275C3D"/>
    <w:rsid w:val="00277149"/>
    <w:rsid w:val="00285981"/>
    <w:rsid w:val="002860CB"/>
    <w:rsid w:val="002866B5"/>
    <w:rsid w:val="0028670F"/>
    <w:rsid w:val="00286E22"/>
    <w:rsid w:val="0029086F"/>
    <w:rsid w:val="00290AE9"/>
    <w:rsid w:val="00290C7F"/>
    <w:rsid w:val="00292229"/>
    <w:rsid w:val="00294282"/>
    <w:rsid w:val="00296588"/>
    <w:rsid w:val="002A1D4B"/>
    <w:rsid w:val="002A1FA9"/>
    <w:rsid w:val="002A3CB9"/>
    <w:rsid w:val="002A5BFE"/>
    <w:rsid w:val="002A5C96"/>
    <w:rsid w:val="002A735B"/>
    <w:rsid w:val="002B1841"/>
    <w:rsid w:val="002B20CE"/>
    <w:rsid w:val="002B3790"/>
    <w:rsid w:val="002B3DFF"/>
    <w:rsid w:val="002B599F"/>
    <w:rsid w:val="002B7BA3"/>
    <w:rsid w:val="002C006A"/>
    <w:rsid w:val="002C06D0"/>
    <w:rsid w:val="002C0CA9"/>
    <w:rsid w:val="002C0E54"/>
    <w:rsid w:val="002D22FF"/>
    <w:rsid w:val="002D34E5"/>
    <w:rsid w:val="002D5242"/>
    <w:rsid w:val="002D5AE8"/>
    <w:rsid w:val="002E3918"/>
    <w:rsid w:val="002E3F58"/>
    <w:rsid w:val="002E4542"/>
    <w:rsid w:val="002E5C8C"/>
    <w:rsid w:val="002E5F0E"/>
    <w:rsid w:val="002F2D59"/>
    <w:rsid w:val="002F4774"/>
    <w:rsid w:val="00301824"/>
    <w:rsid w:val="00302449"/>
    <w:rsid w:val="00303FF5"/>
    <w:rsid w:val="00304688"/>
    <w:rsid w:val="00311418"/>
    <w:rsid w:val="00313501"/>
    <w:rsid w:val="003148E0"/>
    <w:rsid w:val="00316594"/>
    <w:rsid w:val="00320262"/>
    <w:rsid w:val="00322861"/>
    <w:rsid w:val="003251FF"/>
    <w:rsid w:val="0033053D"/>
    <w:rsid w:val="00333074"/>
    <w:rsid w:val="003352EA"/>
    <w:rsid w:val="0033587B"/>
    <w:rsid w:val="00342D3D"/>
    <w:rsid w:val="00342D51"/>
    <w:rsid w:val="0034566D"/>
    <w:rsid w:val="003456C1"/>
    <w:rsid w:val="003468D9"/>
    <w:rsid w:val="00350B22"/>
    <w:rsid w:val="003533E8"/>
    <w:rsid w:val="00353750"/>
    <w:rsid w:val="00354612"/>
    <w:rsid w:val="003571D0"/>
    <w:rsid w:val="00362058"/>
    <w:rsid w:val="003638E6"/>
    <w:rsid w:val="00365889"/>
    <w:rsid w:val="00381789"/>
    <w:rsid w:val="003837C1"/>
    <w:rsid w:val="003879C7"/>
    <w:rsid w:val="00390DC0"/>
    <w:rsid w:val="00393FC1"/>
    <w:rsid w:val="003A043E"/>
    <w:rsid w:val="003A2699"/>
    <w:rsid w:val="003A2B4E"/>
    <w:rsid w:val="003A35EA"/>
    <w:rsid w:val="003A6840"/>
    <w:rsid w:val="003B0027"/>
    <w:rsid w:val="003B0A08"/>
    <w:rsid w:val="003B3BA2"/>
    <w:rsid w:val="003B4F3F"/>
    <w:rsid w:val="003C24C5"/>
    <w:rsid w:val="003C2AE1"/>
    <w:rsid w:val="003C3EBD"/>
    <w:rsid w:val="003C4522"/>
    <w:rsid w:val="003C4CF3"/>
    <w:rsid w:val="003C6685"/>
    <w:rsid w:val="003D03D9"/>
    <w:rsid w:val="003D378B"/>
    <w:rsid w:val="003D6492"/>
    <w:rsid w:val="003E1A6D"/>
    <w:rsid w:val="003E3156"/>
    <w:rsid w:val="003E69E9"/>
    <w:rsid w:val="003E7C6A"/>
    <w:rsid w:val="003F5D45"/>
    <w:rsid w:val="00401D6C"/>
    <w:rsid w:val="00401DE7"/>
    <w:rsid w:val="00401FA9"/>
    <w:rsid w:val="00410087"/>
    <w:rsid w:val="00411065"/>
    <w:rsid w:val="004111F6"/>
    <w:rsid w:val="00413FFC"/>
    <w:rsid w:val="00416D94"/>
    <w:rsid w:val="00420598"/>
    <w:rsid w:val="004231A5"/>
    <w:rsid w:val="00432DE9"/>
    <w:rsid w:val="00434528"/>
    <w:rsid w:val="004356DB"/>
    <w:rsid w:val="00437651"/>
    <w:rsid w:val="004420A7"/>
    <w:rsid w:val="004449FB"/>
    <w:rsid w:val="004463CD"/>
    <w:rsid w:val="0044737A"/>
    <w:rsid w:val="00455153"/>
    <w:rsid w:val="00456C17"/>
    <w:rsid w:val="00456D4A"/>
    <w:rsid w:val="0046098A"/>
    <w:rsid w:val="00465050"/>
    <w:rsid w:val="00466ACA"/>
    <w:rsid w:val="00467E20"/>
    <w:rsid w:val="00470D78"/>
    <w:rsid w:val="00475ECA"/>
    <w:rsid w:val="0047692B"/>
    <w:rsid w:val="00481FC6"/>
    <w:rsid w:val="004835C8"/>
    <w:rsid w:val="00484CE7"/>
    <w:rsid w:val="0049093D"/>
    <w:rsid w:val="00493FFE"/>
    <w:rsid w:val="00496B50"/>
    <w:rsid w:val="0049775D"/>
    <w:rsid w:val="004A4BA9"/>
    <w:rsid w:val="004B4A95"/>
    <w:rsid w:val="004B4D6B"/>
    <w:rsid w:val="004B4D84"/>
    <w:rsid w:val="004B6D5F"/>
    <w:rsid w:val="004B79CF"/>
    <w:rsid w:val="004C12B0"/>
    <w:rsid w:val="004C1FFE"/>
    <w:rsid w:val="004C3489"/>
    <w:rsid w:val="004C404C"/>
    <w:rsid w:val="004C536A"/>
    <w:rsid w:val="004C5A3A"/>
    <w:rsid w:val="004D4F38"/>
    <w:rsid w:val="004E1678"/>
    <w:rsid w:val="004E5F21"/>
    <w:rsid w:val="004E6522"/>
    <w:rsid w:val="004F18B7"/>
    <w:rsid w:val="004F4234"/>
    <w:rsid w:val="00500360"/>
    <w:rsid w:val="005051B7"/>
    <w:rsid w:val="00510AB9"/>
    <w:rsid w:val="00511DE5"/>
    <w:rsid w:val="0051209F"/>
    <w:rsid w:val="005128BC"/>
    <w:rsid w:val="00515B05"/>
    <w:rsid w:val="00515DE6"/>
    <w:rsid w:val="00516561"/>
    <w:rsid w:val="0051751D"/>
    <w:rsid w:val="00522D83"/>
    <w:rsid w:val="00523672"/>
    <w:rsid w:val="00524406"/>
    <w:rsid w:val="00524C97"/>
    <w:rsid w:val="00525021"/>
    <w:rsid w:val="00525D91"/>
    <w:rsid w:val="00532FAF"/>
    <w:rsid w:val="00541D89"/>
    <w:rsid w:val="00544168"/>
    <w:rsid w:val="0054507A"/>
    <w:rsid w:val="00551BFF"/>
    <w:rsid w:val="00552139"/>
    <w:rsid w:val="00552204"/>
    <w:rsid w:val="00553C6D"/>
    <w:rsid w:val="005543D3"/>
    <w:rsid w:val="00554BFE"/>
    <w:rsid w:val="0055523B"/>
    <w:rsid w:val="00555E3C"/>
    <w:rsid w:val="00561D10"/>
    <w:rsid w:val="005635C0"/>
    <w:rsid w:val="005646E1"/>
    <w:rsid w:val="00567ABE"/>
    <w:rsid w:val="0057164B"/>
    <w:rsid w:val="005726F5"/>
    <w:rsid w:val="005735AE"/>
    <w:rsid w:val="00574EBD"/>
    <w:rsid w:val="00576A9C"/>
    <w:rsid w:val="005807F1"/>
    <w:rsid w:val="005813C4"/>
    <w:rsid w:val="00583ED9"/>
    <w:rsid w:val="00586A92"/>
    <w:rsid w:val="00590115"/>
    <w:rsid w:val="005910C4"/>
    <w:rsid w:val="005918E3"/>
    <w:rsid w:val="00591CA0"/>
    <w:rsid w:val="00595262"/>
    <w:rsid w:val="00595CCA"/>
    <w:rsid w:val="005A0234"/>
    <w:rsid w:val="005A2E94"/>
    <w:rsid w:val="005A45FD"/>
    <w:rsid w:val="005A5D2A"/>
    <w:rsid w:val="005A5D67"/>
    <w:rsid w:val="005A65E8"/>
    <w:rsid w:val="005A7F73"/>
    <w:rsid w:val="005B018B"/>
    <w:rsid w:val="005B14B3"/>
    <w:rsid w:val="005B2320"/>
    <w:rsid w:val="005B546C"/>
    <w:rsid w:val="005B67AA"/>
    <w:rsid w:val="005C6E10"/>
    <w:rsid w:val="005D1710"/>
    <w:rsid w:val="005D4B67"/>
    <w:rsid w:val="005D5069"/>
    <w:rsid w:val="005E3762"/>
    <w:rsid w:val="005E4328"/>
    <w:rsid w:val="005E4CF4"/>
    <w:rsid w:val="005E614E"/>
    <w:rsid w:val="005E653B"/>
    <w:rsid w:val="005E6CCD"/>
    <w:rsid w:val="005F0731"/>
    <w:rsid w:val="005F26DF"/>
    <w:rsid w:val="005F6873"/>
    <w:rsid w:val="005F7624"/>
    <w:rsid w:val="006007B7"/>
    <w:rsid w:val="00604D5B"/>
    <w:rsid w:val="006062DB"/>
    <w:rsid w:val="006073DF"/>
    <w:rsid w:val="0060745A"/>
    <w:rsid w:val="00607ADF"/>
    <w:rsid w:val="00610A94"/>
    <w:rsid w:val="00610EFD"/>
    <w:rsid w:val="00615D21"/>
    <w:rsid w:val="00621E87"/>
    <w:rsid w:val="00624C4C"/>
    <w:rsid w:val="00626011"/>
    <w:rsid w:val="006300A1"/>
    <w:rsid w:val="006301D6"/>
    <w:rsid w:val="0063239D"/>
    <w:rsid w:val="00633163"/>
    <w:rsid w:val="00635731"/>
    <w:rsid w:val="0063693E"/>
    <w:rsid w:val="00640983"/>
    <w:rsid w:val="00640E86"/>
    <w:rsid w:val="00642155"/>
    <w:rsid w:val="0064299E"/>
    <w:rsid w:val="00642ECF"/>
    <w:rsid w:val="00644FAB"/>
    <w:rsid w:val="00645211"/>
    <w:rsid w:val="00651DBC"/>
    <w:rsid w:val="00652759"/>
    <w:rsid w:val="00655245"/>
    <w:rsid w:val="00656B93"/>
    <w:rsid w:val="00656D6B"/>
    <w:rsid w:val="0066024A"/>
    <w:rsid w:val="00660819"/>
    <w:rsid w:val="00662F28"/>
    <w:rsid w:val="00663503"/>
    <w:rsid w:val="00663D20"/>
    <w:rsid w:val="00665E10"/>
    <w:rsid w:val="00666C2E"/>
    <w:rsid w:val="00667987"/>
    <w:rsid w:val="006752FE"/>
    <w:rsid w:val="00675EF9"/>
    <w:rsid w:val="00676603"/>
    <w:rsid w:val="00677579"/>
    <w:rsid w:val="006800CB"/>
    <w:rsid w:val="00682A43"/>
    <w:rsid w:val="0068348E"/>
    <w:rsid w:val="0068413C"/>
    <w:rsid w:val="00687D61"/>
    <w:rsid w:val="00691E61"/>
    <w:rsid w:val="00692614"/>
    <w:rsid w:val="00695CB4"/>
    <w:rsid w:val="00697807"/>
    <w:rsid w:val="00697843"/>
    <w:rsid w:val="006A1B5B"/>
    <w:rsid w:val="006A2A11"/>
    <w:rsid w:val="006A4AAA"/>
    <w:rsid w:val="006A6796"/>
    <w:rsid w:val="006A780A"/>
    <w:rsid w:val="006B35F3"/>
    <w:rsid w:val="006B3A96"/>
    <w:rsid w:val="006B4349"/>
    <w:rsid w:val="006B5F19"/>
    <w:rsid w:val="006B63D5"/>
    <w:rsid w:val="006C533C"/>
    <w:rsid w:val="006C53F4"/>
    <w:rsid w:val="006D1D46"/>
    <w:rsid w:val="006D21F3"/>
    <w:rsid w:val="006D74A4"/>
    <w:rsid w:val="006E1C20"/>
    <w:rsid w:val="006E35D5"/>
    <w:rsid w:val="006E37A1"/>
    <w:rsid w:val="006E53F5"/>
    <w:rsid w:val="006E5536"/>
    <w:rsid w:val="006E6BA4"/>
    <w:rsid w:val="006F0D7B"/>
    <w:rsid w:val="006F1D2F"/>
    <w:rsid w:val="006F2CA1"/>
    <w:rsid w:val="006F5133"/>
    <w:rsid w:val="006F6E39"/>
    <w:rsid w:val="006F7E49"/>
    <w:rsid w:val="007017E2"/>
    <w:rsid w:val="00701A75"/>
    <w:rsid w:val="0070381C"/>
    <w:rsid w:val="007038F5"/>
    <w:rsid w:val="00705AA4"/>
    <w:rsid w:val="00710993"/>
    <w:rsid w:val="007142E5"/>
    <w:rsid w:val="0071549B"/>
    <w:rsid w:val="00717037"/>
    <w:rsid w:val="00720252"/>
    <w:rsid w:val="00722BED"/>
    <w:rsid w:val="0072340A"/>
    <w:rsid w:val="00726394"/>
    <w:rsid w:val="00727B71"/>
    <w:rsid w:val="007304AF"/>
    <w:rsid w:val="0073382D"/>
    <w:rsid w:val="007374C6"/>
    <w:rsid w:val="00737775"/>
    <w:rsid w:val="00737AAE"/>
    <w:rsid w:val="00741902"/>
    <w:rsid w:val="0074734E"/>
    <w:rsid w:val="007500D6"/>
    <w:rsid w:val="00750F9B"/>
    <w:rsid w:val="00752343"/>
    <w:rsid w:val="00753F43"/>
    <w:rsid w:val="00755657"/>
    <w:rsid w:val="00756BDB"/>
    <w:rsid w:val="00757D25"/>
    <w:rsid w:val="00760D59"/>
    <w:rsid w:val="00762244"/>
    <w:rsid w:val="00764040"/>
    <w:rsid w:val="007655C8"/>
    <w:rsid w:val="00767548"/>
    <w:rsid w:val="00772B7A"/>
    <w:rsid w:val="007733F8"/>
    <w:rsid w:val="00777874"/>
    <w:rsid w:val="00777D31"/>
    <w:rsid w:val="00780916"/>
    <w:rsid w:val="00782A64"/>
    <w:rsid w:val="00782FA1"/>
    <w:rsid w:val="0078380A"/>
    <w:rsid w:val="007839DA"/>
    <w:rsid w:val="00784FE3"/>
    <w:rsid w:val="00786DEA"/>
    <w:rsid w:val="007911FB"/>
    <w:rsid w:val="00794AD1"/>
    <w:rsid w:val="00794CF2"/>
    <w:rsid w:val="00795E59"/>
    <w:rsid w:val="007A5396"/>
    <w:rsid w:val="007A7594"/>
    <w:rsid w:val="007B03F3"/>
    <w:rsid w:val="007B2079"/>
    <w:rsid w:val="007B4475"/>
    <w:rsid w:val="007B50FE"/>
    <w:rsid w:val="007B5773"/>
    <w:rsid w:val="007B5CAF"/>
    <w:rsid w:val="007C314B"/>
    <w:rsid w:val="007C5B7A"/>
    <w:rsid w:val="007C7CCE"/>
    <w:rsid w:val="007D3107"/>
    <w:rsid w:val="007D4154"/>
    <w:rsid w:val="007D4E6C"/>
    <w:rsid w:val="007D5BFC"/>
    <w:rsid w:val="007D5C3A"/>
    <w:rsid w:val="007D685A"/>
    <w:rsid w:val="007D7235"/>
    <w:rsid w:val="007E0465"/>
    <w:rsid w:val="007E7EBB"/>
    <w:rsid w:val="007F44C8"/>
    <w:rsid w:val="007F6927"/>
    <w:rsid w:val="007F712C"/>
    <w:rsid w:val="007F7C39"/>
    <w:rsid w:val="0080311D"/>
    <w:rsid w:val="00804942"/>
    <w:rsid w:val="00807051"/>
    <w:rsid w:val="008073B7"/>
    <w:rsid w:val="00807E00"/>
    <w:rsid w:val="00811983"/>
    <w:rsid w:val="00811B9A"/>
    <w:rsid w:val="008120E0"/>
    <w:rsid w:val="00813121"/>
    <w:rsid w:val="008131DF"/>
    <w:rsid w:val="008136EC"/>
    <w:rsid w:val="00821E1C"/>
    <w:rsid w:val="00822E73"/>
    <w:rsid w:val="00823797"/>
    <w:rsid w:val="00823928"/>
    <w:rsid w:val="00823CB8"/>
    <w:rsid w:val="008246D0"/>
    <w:rsid w:val="00825E4E"/>
    <w:rsid w:val="008269EC"/>
    <w:rsid w:val="0083109D"/>
    <w:rsid w:val="00831D58"/>
    <w:rsid w:val="00833E3A"/>
    <w:rsid w:val="008352CD"/>
    <w:rsid w:val="008354D1"/>
    <w:rsid w:val="00836D12"/>
    <w:rsid w:val="00837BBF"/>
    <w:rsid w:val="00842C81"/>
    <w:rsid w:val="00842CBD"/>
    <w:rsid w:val="0084541B"/>
    <w:rsid w:val="0085005A"/>
    <w:rsid w:val="008536A9"/>
    <w:rsid w:val="0085419F"/>
    <w:rsid w:val="00856978"/>
    <w:rsid w:val="00857EE3"/>
    <w:rsid w:val="00864A2E"/>
    <w:rsid w:val="00865550"/>
    <w:rsid w:val="00865864"/>
    <w:rsid w:val="008679F2"/>
    <w:rsid w:val="00870AD9"/>
    <w:rsid w:val="00871081"/>
    <w:rsid w:val="0087222E"/>
    <w:rsid w:val="0087224C"/>
    <w:rsid w:val="008736E5"/>
    <w:rsid w:val="00876080"/>
    <w:rsid w:val="00876BFE"/>
    <w:rsid w:val="00880EEC"/>
    <w:rsid w:val="0088126D"/>
    <w:rsid w:val="00881941"/>
    <w:rsid w:val="00881C98"/>
    <w:rsid w:val="0089093A"/>
    <w:rsid w:val="008939F2"/>
    <w:rsid w:val="0089491A"/>
    <w:rsid w:val="008950AF"/>
    <w:rsid w:val="00896E70"/>
    <w:rsid w:val="00897E75"/>
    <w:rsid w:val="008A0B00"/>
    <w:rsid w:val="008A31F5"/>
    <w:rsid w:val="008A3250"/>
    <w:rsid w:val="008A361A"/>
    <w:rsid w:val="008A3BF3"/>
    <w:rsid w:val="008B0227"/>
    <w:rsid w:val="008B1C84"/>
    <w:rsid w:val="008B43F1"/>
    <w:rsid w:val="008B5E2C"/>
    <w:rsid w:val="008C117E"/>
    <w:rsid w:val="008C40AC"/>
    <w:rsid w:val="008D0C9F"/>
    <w:rsid w:val="008D1320"/>
    <w:rsid w:val="008D2B31"/>
    <w:rsid w:val="008D3A0E"/>
    <w:rsid w:val="008D4CAA"/>
    <w:rsid w:val="008E1E6C"/>
    <w:rsid w:val="008E3307"/>
    <w:rsid w:val="008F04AD"/>
    <w:rsid w:val="008F10D9"/>
    <w:rsid w:val="008F17E8"/>
    <w:rsid w:val="008F3D52"/>
    <w:rsid w:val="009013C8"/>
    <w:rsid w:val="0090302F"/>
    <w:rsid w:val="00903265"/>
    <w:rsid w:val="009067A5"/>
    <w:rsid w:val="009072B2"/>
    <w:rsid w:val="0091140D"/>
    <w:rsid w:val="00914C5C"/>
    <w:rsid w:val="00916ED6"/>
    <w:rsid w:val="009177A1"/>
    <w:rsid w:val="00922E9F"/>
    <w:rsid w:val="00923703"/>
    <w:rsid w:val="00923F77"/>
    <w:rsid w:val="0092632B"/>
    <w:rsid w:val="00930A87"/>
    <w:rsid w:val="009330DB"/>
    <w:rsid w:val="00934537"/>
    <w:rsid w:val="009354F2"/>
    <w:rsid w:val="00935530"/>
    <w:rsid w:val="00940CE8"/>
    <w:rsid w:val="009411BE"/>
    <w:rsid w:val="00941460"/>
    <w:rsid w:val="00941FD5"/>
    <w:rsid w:val="00943C6F"/>
    <w:rsid w:val="00946BE0"/>
    <w:rsid w:val="00950E82"/>
    <w:rsid w:val="009548D5"/>
    <w:rsid w:val="009556BC"/>
    <w:rsid w:val="009568D2"/>
    <w:rsid w:val="00961EAD"/>
    <w:rsid w:val="00963370"/>
    <w:rsid w:val="00963989"/>
    <w:rsid w:val="00964F41"/>
    <w:rsid w:val="00972A10"/>
    <w:rsid w:val="009772BE"/>
    <w:rsid w:val="009824BF"/>
    <w:rsid w:val="009842E1"/>
    <w:rsid w:val="0098487A"/>
    <w:rsid w:val="00984D1F"/>
    <w:rsid w:val="00985B54"/>
    <w:rsid w:val="00993145"/>
    <w:rsid w:val="0099409A"/>
    <w:rsid w:val="00994129"/>
    <w:rsid w:val="0099619E"/>
    <w:rsid w:val="00997315"/>
    <w:rsid w:val="009A0D4C"/>
    <w:rsid w:val="009A5141"/>
    <w:rsid w:val="009A59CF"/>
    <w:rsid w:val="009A5BC6"/>
    <w:rsid w:val="009A5FF7"/>
    <w:rsid w:val="009B0592"/>
    <w:rsid w:val="009B08EA"/>
    <w:rsid w:val="009B0FD8"/>
    <w:rsid w:val="009B54FF"/>
    <w:rsid w:val="009B55F0"/>
    <w:rsid w:val="009C01B0"/>
    <w:rsid w:val="009C0BC9"/>
    <w:rsid w:val="009C1C1D"/>
    <w:rsid w:val="009C3B92"/>
    <w:rsid w:val="009C45B4"/>
    <w:rsid w:val="009C4DC0"/>
    <w:rsid w:val="009C6D7D"/>
    <w:rsid w:val="009C70C9"/>
    <w:rsid w:val="009D10D4"/>
    <w:rsid w:val="009D38E6"/>
    <w:rsid w:val="009D5E9B"/>
    <w:rsid w:val="009E1BD4"/>
    <w:rsid w:val="009E64A9"/>
    <w:rsid w:val="009E7C59"/>
    <w:rsid w:val="009F48B5"/>
    <w:rsid w:val="009F7271"/>
    <w:rsid w:val="00A009C1"/>
    <w:rsid w:val="00A02955"/>
    <w:rsid w:val="00A02F23"/>
    <w:rsid w:val="00A05208"/>
    <w:rsid w:val="00A0629B"/>
    <w:rsid w:val="00A067FD"/>
    <w:rsid w:val="00A12B29"/>
    <w:rsid w:val="00A144DF"/>
    <w:rsid w:val="00A14633"/>
    <w:rsid w:val="00A14EB9"/>
    <w:rsid w:val="00A174E0"/>
    <w:rsid w:val="00A17646"/>
    <w:rsid w:val="00A17675"/>
    <w:rsid w:val="00A17722"/>
    <w:rsid w:val="00A265EB"/>
    <w:rsid w:val="00A3011B"/>
    <w:rsid w:val="00A322E3"/>
    <w:rsid w:val="00A32702"/>
    <w:rsid w:val="00A32AE8"/>
    <w:rsid w:val="00A54C14"/>
    <w:rsid w:val="00A562B7"/>
    <w:rsid w:val="00A56869"/>
    <w:rsid w:val="00A57355"/>
    <w:rsid w:val="00A61A21"/>
    <w:rsid w:val="00A62C58"/>
    <w:rsid w:val="00A647A4"/>
    <w:rsid w:val="00A6641E"/>
    <w:rsid w:val="00A67B53"/>
    <w:rsid w:val="00A70052"/>
    <w:rsid w:val="00A73425"/>
    <w:rsid w:val="00A756FA"/>
    <w:rsid w:val="00A75CFF"/>
    <w:rsid w:val="00A76567"/>
    <w:rsid w:val="00A8227D"/>
    <w:rsid w:val="00A839CF"/>
    <w:rsid w:val="00A92B81"/>
    <w:rsid w:val="00A93717"/>
    <w:rsid w:val="00AA203C"/>
    <w:rsid w:val="00AA28EF"/>
    <w:rsid w:val="00AA696E"/>
    <w:rsid w:val="00AA7064"/>
    <w:rsid w:val="00AA729F"/>
    <w:rsid w:val="00AA7EFD"/>
    <w:rsid w:val="00AB55EC"/>
    <w:rsid w:val="00AC55F1"/>
    <w:rsid w:val="00AC761B"/>
    <w:rsid w:val="00AD0B37"/>
    <w:rsid w:val="00AD108B"/>
    <w:rsid w:val="00AD2E88"/>
    <w:rsid w:val="00AD4F7A"/>
    <w:rsid w:val="00AD6038"/>
    <w:rsid w:val="00AD6C98"/>
    <w:rsid w:val="00AE3C50"/>
    <w:rsid w:val="00AE5A3A"/>
    <w:rsid w:val="00AF0F77"/>
    <w:rsid w:val="00AF5714"/>
    <w:rsid w:val="00AF7CBC"/>
    <w:rsid w:val="00B01611"/>
    <w:rsid w:val="00B032B8"/>
    <w:rsid w:val="00B05602"/>
    <w:rsid w:val="00B06191"/>
    <w:rsid w:val="00B0731C"/>
    <w:rsid w:val="00B11F1B"/>
    <w:rsid w:val="00B15D26"/>
    <w:rsid w:val="00B169C4"/>
    <w:rsid w:val="00B17135"/>
    <w:rsid w:val="00B22807"/>
    <w:rsid w:val="00B24C7E"/>
    <w:rsid w:val="00B26CCE"/>
    <w:rsid w:val="00B31406"/>
    <w:rsid w:val="00B31ABB"/>
    <w:rsid w:val="00B32080"/>
    <w:rsid w:val="00B34E23"/>
    <w:rsid w:val="00B354DF"/>
    <w:rsid w:val="00B3580B"/>
    <w:rsid w:val="00B3655B"/>
    <w:rsid w:val="00B37429"/>
    <w:rsid w:val="00B37465"/>
    <w:rsid w:val="00B40ED3"/>
    <w:rsid w:val="00B4191D"/>
    <w:rsid w:val="00B43C11"/>
    <w:rsid w:val="00B4426B"/>
    <w:rsid w:val="00B44F8F"/>
    <w:rsid w:val="00B46B0C"/>
    <w:rsid w:val="00B46EC1"/>
    <w:rsid w:val="00B50933"/>
    <w:rsid w:val="00B50B4C"/>
    <w:rsid w:val="00B531F7"/>
    <w:rsid w:val="00B53B3B"/>
    <w:rsid w:val="00B54A62"/>
    <w:rsid w:val="00B56E46"/>
    <w:rsid w:val="00B62EF8"/>
    <w:rsid w:val="00B653A2"/>
    <w:rsid w:val="00B6559C"/>
    <w:rsid w:val="00B67D88"/>
    <w:rsid w:val="00B71559"/>
    <w:rsid w:val="00B731B6"/>
    <w:rsid w:val="00B74737"/>
    <w:rsid w:val="00B750BB"/>
    <w:rsid w:val="00B7529E"/>
    <w:rsid w:val="00B81DCE"/>
    <w:rsid w:val="00B82853"/>
    <w:rsid w:val="00B85118"/>
    <w:rsid w:val="00B91D1E"/>
    <w:rsid w:val="00B94F59"/>
    <w:rsid w:val="00B9511F"/>
    <w:rsid w:val="00B95BEA"/>
    <w:rsid w:val="00B965C9"/>
    <w:rsid w:val="00B9778C"/>
    <w:rsid w:val="00BA0EA0"/>
    <w:rsid w:val="00BA1548"/>
    <w:rsid w:val="00BA3278"/>
    <w:rsid w:val="00BA3572"/>
    <w:rsid w:val="00BA3F69"/>
    <w:rsid w:val="00BA4411"/>
    <w:rsid w:val="00BA4F38"/>
    <w:rsid w:val="00BA67D9"/>
    <w:rsid w:val="00BB1DE4"/>
    <w:rsid w:val="00BB361A"/>
    <w:rsid w:val="00BB3CDD"/>
    <w:rsid w:val="00BB4A3A"/>
    <w:rsid w:val="00BB4F41"/>
    <w:rsid w:val="00BB5034"/>
    <w:rsid w:val="00BC4694"/>
    <w:rsid w:val="00BC4CDA"/>
    <w:rsid w:val="00BC562D"/>
    <w:rsid w:val="00BD05A1"/>
    <w:rsid w:val="00BD0CA1"/>
    <w:rsid w:val="00BD54CE"/>
    <w:rsid w:val="00BD668A"/>
    <w:rsid w:val="00BD7A11"/>
    <w:rsid w:val="00BE0D35"/>
    <w:rsid w:val="00BF11A7"/>
    <w:rsid w:val="00BF2D1F"/>
    <w:rsid w:val="00BF30E9"/>
    <w:rsid w:val="00BF37E7"/>
    <w:rsid w:val="00C020E5"/>
    <w:rsid w:val="00C10941"/>
    <w:rsid w:val="00C115BE"/>
    <w:rsid w:val="00C1262A"/>
    <w:rsid w:val="00C14693"/>
    <w:rsid w:val="00C15757"/>
    <w:rsid w:val="00C15C76"/>
    <w:rsid w:val="00C16A29"/>
    <w:rsid w:val="00C1781A"/>
    <w:rsid w:val="00C2024C"/>
    <w:rsid w:val="00C223BD"/>
    <w:rsid w:val="00C3005D"/>
    <w:rsid w:val="00C3185F"/>
    <w:rsid w:val="00C32396"/>
    <w:rsid w:val="00C32BE0"/>
    <w:rsid w:val="00C337CF"/>
    <w:rsid w:val="00C36196"/>
    <w:rsid w:val="00C4305F"/>
    <w:rsid w:val="00C431FF"/>
    <w:rsid w:val="00C437D2"/>
    <w:rsid w:val="00C44616"/>
    <w:rsid w:val="00C44CAB"/>
    <w:rsid w:val="00C57592"/>
    <w:rsid w:val="00C663FD"/>
    <w:rsid w:val="00C714EC"/>
    <w:rsid w:val="00C71D4F"/>
    <w:rsid w:val="00C72744"/>
    <w:rsid w:val="00C7376D"/>
    <w:rsid w:val="00C74809"/>
    <w:rsid w:val="00C75D89"/>
    <w:rsid w:val="00C76172"/>
    <w:rsid w:val="00C80992"/>
    <w:rsid w:val="00C84585"/>
    <w:rsid w:val="00C84AFB"/>
    <w:rsid w:val="00C87551"/>
    <w:rsid w:val="00C90149"/>
    <w:rsid w:val="00C903BC"/>
    <w:rsid w:val="00C938B4"/>
    <w:rsid w:val="00C94554"/>
    <w:rsid w:val="00C96276"/>
    <w:rsid w:val="00C97A8B"/>
    <w:rsid w:val="00CA05A8"/>
    <w:rsid w:val="00CA0C68"/>
    <w:rsid w:val="00CA32D2"/>
    <w:rsid w:val="00CA6D6A"/>
    <w:rsid w:val="00CB0E1E"/>
    <w:rsid w:val="00CB16F7"/>
    <w:rsid w:val="00CB476B"/>
    <w:rsid w:val="00CB5C70"/>
    <w:rsid w:val="00CB6172"/>
    <w:rsid w:val="00CC428A"/>
    <w:rsid w:val="00CC4B1E"/>
    <w:rsid w:val="00CC5748"/>
    <w:rsid w:val="00CC5C00"/>
    <w:rsid w:val="00CC7A86"/>
    <w:rsid w:val="00CD261D"/>
    <w:rsid w:val="00CD330F"/>
    <w:rsid w:val="00CE2B45"/>
    <w:rsid w:val="00CE41C3"/>
    <w:rsid w:val="00CE5CF4"/>
    <w:rsid w:val="00CE5FBC"/>
    <w:rsid w:val="00CF14D0"/>
    <w:rsid w:val="00CF253D"/>
    <w:rsid w:val="00CF3DF9"/>
    <w:rsid w:val="00CF4E8D"/>
    <w:rsid w:val="00CF5E75"/>
    <w:rsid w:val="00CF6B12"/>
    <w:rsid w:val="00D00212"/>
    <w:rsid w:val="00D02343"/>
    <w:rsid w:val="00D03CD2"/>
    <w:rsid w:val="00D03DEB"/>
    <w:rsid w:val="00D078CB"/>
    <w:rsid w:val="00D13404"/>
    <w:rsid w:val="00D13F7A"/>
    <w:rsid w:val="00D156FD"/>
    <w:rsid w:val="00D159F2"/>
    <w:rsid w:val="00D161AA"/>
    <w:rsid w:val="00D16994"/>
    <w:rsid w:val="00D20746"/>
    <w:rsid w:val="00D26F83"/>
    <w:rsid w:val="00D322CE"/>
    <w:rsid w:val="00D3503D"/>
    <w:rsid w:val="00D44AF0"/>
    <w:rsid w:val="00D45AE2"/>
    <w:rsid w:val="00D46A5C"/>
    <w:rsid w:val="00D46CD4"/>
    <w:rsid w:val="00D50862"/>
    <w:rsid w:val="00D5265F"/>
    <w:rsid w:val="00D53DC9"/>
    <w:rsid w:val="00D541AA"/>
    <w:rsid w:val="00D605FA"/>
    <w:rsid w:val="00D61B7F"/>
    <w:rsid w:val="00D636DF"/>
    <w:rsid w:val="00D734D3"/>
    <w:rsid w:val="00D74D96"/>
    <w:rsid w:val="00D778A5"/>
    <w:rsid w:val="00D77C43"/>
    <w:rsid w:val="00D77F02"/>
    <w:rsid w:val="00D80135"/>
    <w:rsid w:val="00D80AD3"/>
    <w:rsid w:val="00D82517"/>
    <w:rsid w:val="00D83B6F"/>
    <w:rsid w:val="00D83F7E"/>
    <w:rsid w:val="00D84891"/>
    <w:rsid w:val="00D849C4"/>
    <w:rsid w:val="00D84C99"/>
    <w:rsid w:val="00D86D4D"/>
    <w:rsid w:val="00D9265C"/>
    <w:rsid w:val="00D93EEE"/>
    <w:rsid w:val="00D94E6C"/>
    <w:rsid w:val="00D95AFA"/>
    <w:rsid w:val="00D9681E"/>
    <w:rsid w:val="00DA4036"/>
    <w:rsid w:val="00DA46CE"/>
    <w:rsid w:val="00DA7342"/>
    <w:rsid w:val="00DB0DF7"/>
    <w:rsid w:val="00DB1D04"/>
    <w:rsid w:val="00DB6814"/>
    <w:rsid w:val="00DB7492"/>
    <w:rsid w:val="00DC1319"/>
    <w:rsid w:val="00DC1B5F"/>
    <w:rsid w:val="00DC3C83"/>
    <w:rsid w:val="00DD0BF8"/>
    <w:rsid w:val="00DD141D"/>
    <w:rsid w:val="00DD2AF4"/>
    <w:rsid w:val="00DD3261"/>
    <w:rsid w:val="00DD3FBB"/>
    <w:rsid w:val="00DD5561"/>
    <w:rsid w:val="00DD65CA"/>
    <w:rsid w:val="00DD7715"/>
    <w:rsid w:val="00DE1133"/>
    <w:rsid w:val="00DE2412"/>
    <w:rsid w:val="00DE2CE3"/>
    <w:rsid w:val="00DE2E25"/>
    <w:rsid w:val="00DE6C68"/>
    <w:rsid w:val="00DE791F"/>
    <w:rsid w:val="00DE7D83"/>
    <w:rsid w:val="00DF0822"/>
    <w:rsid w:val="00DF2031"/>
    <w:rsid w:val="00DF628E"/>
    <w:rsid w:val="00DF794B"/>
    <w:rsid w:val="00E03635"/>
    <w:rsid w:val="00E054C4"/>
    <w:rsid w:val="00E05865"/>
    <w:rsid w:val="00E10C5D"/>
    <w:rsid w:val="00E12CB1"/>
    <w:rsid w:val="00E13025"/>
    <w:rsid w:val="00E15C19"/>
    <w:rsid w:val="00E20B7C"/>
    <w:rsid w:val="00E2189F"/>
    <w:rsid w:val="00E21A71"/>
    <w:rsid w:val="00E21B0F"/>
    <w:rsid w:val="00E2272D"/>
    <w:rsid w:val="00E229CB"/>
    <w:rsid w:val="00E2388D"/>
    <w:rsid w:val="00E261B0"/>
    <w:rsid w:val="00E278D8"/>
    <w:rsid w:val="00E27CE6"/>
    <w:rsid w:val="00E30A7C"/>
    <w:rsid w:val="00E32867"/>
    <w:rsid w:val="00E3346F"/>
    <w:rsid w:val="00E37FAF"/>
    <w:rsid w:val="00E41C5D"/>
    <w:rsid w:val="00E42913"/>
    <w:rsid w:val="00E42FDC"/>
    <w:rsid w:val="00E43CA1"/>
    <w:rsid w:val="00E53336"/>
    <w:rsid w:val="00E5353A"/>
    <w:rsid w:val="00E53853"/>
    <w:rsid w:val="00E5593E"/>
    <w:rsid w:val="00E56EC4"/>
    <w:rsid w:val="00E62DF3"/>
    <w:rsid w:val="00E630C7"/>
    <w:rsid w:val="00E6378D"/>
    <w:rsid w:val="00E63993"/>
    <w:rsid w:val="00E64B3A"/>
    <w:rsid w:val="00E658CC"/>
    <w:rsid w:val="00E67F3F"/>
    <w:rsid w:val="00E71C67"/>
    <w:rsid w:val="00E71CA0"/>
    <w:rsid w:val="00E740E0"/>
    <w:rsid w:val="00E76E30"/>
    <w:rsid w:val="00E80479"/>
    <w:rsid w:val="00E82247"/>
    <w:rsid w:val="00E85C9D"/>
    <w:rsid w:val="00E8622B"/>
    <w:rsid w:val="00E931DC"/>
    <w:rsid w:val="00E95147"/>
    <w:rsid w:val="00E971CE"/>
    <w:rsid w:val="00E9758D"/>
    <w:rsid w:val="00EA01C8"/>
    <w:rsid w:val="00EA2EEA"/>
    <w:rsid w:val="00EA4097"/>
    <w:rsid w:val="00EA41B0"/>
    <w:rsid w:val="00EA745D"/>
    <w:rsid w:val="00EA7EF3"/>
    <w:rsid w:val="00EB10BA"/>
    <w:rsid w:val="00EB1512"/>
    <w:rsid w:val="00EB39AE"/>
    <w:rsid w:val="00EB58FA"/>
    <w:rsid w:val="00EC073B"/>
    <w:rsid w:val="00EC2033"/>
    <w:rsid w:val="00EC582E"/>
    <w:rsid w:val="00EC6B8C"/>
    <w:rsid w:val="00ED0207"/>
    <w:rsid w:val="00ED0474"/>
    <w:rsid w:val="00ED4E77"/>
    <w:rsid w:val="00ED5FD1"/>
    <w:rsid w:val="00ED64B9"/>
    <w:rsid w:val="00ED7337"/>
    <w:rsid w:val="00ED745F"/>
    <w:rsid w:val="00EE05CB"/>
    <w:rsid w:val="00EE09ED"/>
    <w:rsid w:val="00EE0D3D"/>
    <w:rsid w:val="00EE260D"/>
    <w:rsid w:val="00EE2AD8"/>
    <w:rsid w:val="00EE3BA0"/>
    <w:rsid w:val="00EE3FAB"/>
    <w:rsid w:val="00EE55A3"/>
    <w:rsid w:val="00EE6AE7"/>
    <w:rsid w:val="00EF068C"/>
    <w:rsid w:val="00EF0BBB"/>
    <w:rsid w:val="00EF4480"/>
    <w:rsid w:val="00EF630B"/>
    <w:rsid w:val="00F02396"/>
    <w:rsid w:val="00F04629"/>
    <w:rsid w:val="00F04B46"/>
    <w:rsid w:val="00F062F6"/>
    <w:rsid w:val="00F06333"/>
    <w:rsid w:val="00F07F55"/>
    <w:rsid w:val="00F149C7"/>
    <w:rsid w:val="00F14A82"/>
    <w:rsid w:val="00F15B51"/>
    <w:rsid w:val="00F16E0E"/>
    <w:rsid w:val="00F2109A"/>
    <w:rsid w:val="00F2130C"/>
    <w:rsid w:val="00F21AEF"/>
    <w:rsid w:val="00F23EB4"/>
    <w:rsid w:val="00F24B63"/>
    <w:rsid w:val="00F252C3"/>
    <w:rsid w:val="00F25AD4"/>
    <w:rsid w:val="00F26D81"/>
    <w:rsid w:val="00F30298"/>
    <w:rsid w:val="00F34C78"/>
    <w:rsid w:val="00F3574F"/>
    <w:rsid w:val="00F372AC"/>
    <w:rsid w:val="00F37745"/>
    <w:rsid w:val="00F37C25"/>
    <w:rsid w:val="00F37DEC"/>
    <w:rsid w:val="00F41B79"/>
    <w:rsid w:val="00F420D7"/>
    <w:rsid w:val="00F42317"/>
    <w:rsid w:val="00F4350F"/>
    <w:rsid w:val="00F457C1"/>
    <w:rsid w:val="00F50FDD"/>
    <w:rsid w:val="00F52999"/>
    <w:rsid w:val="00F55CFB"/>
    <w:rsid w:val="00F56384"/>
    <w:rsid w:val="00F63370"/>
    <w:rsid w:val="00F6418B"/>
    <w:rsid w:val="00F641D4"/>
    <w:rsid w:val="00F67CA9"/>
    <w:rsid w:val="00F70875"/>
    <w:rsid w:val="00F71110"/>
    <w:rsid w:val="00F711EB"/>
    <w:rsid w:val="00F73BEB"/>
    <w:rsid w:val="00F8092C"/>
    <w:rsid w:val="00F836BA"/>
    <w:rsid w:val="00F8557F"/>
    <w:rsid w:val="00F8590C"/>
    <w:rsid w:val="00F91D4E"/>
    <w:rsid w:val="00F92EDC"/>
    <w:rsid w:val="00F95FBE"/>
    <w:rsid w:val="00F96904"/>
    <w:rsid w:val="00FA0240"/>
    <w:rsid w:val="00FA05D2"/>
    <w:rsid w:val="00FA0C09"/>
    <w:rsid w:val="00FA1C0C"/>
    <w:rsid w:val="00FA349B"/>
    <w:rsid w:val="00FB02F0"/>
    <w:rsid w:val="00FB4016"/>
    <w:rsid w:val="00FB667B"/>
    <w:rsid w:val="00FB6B2F"/>
    <w:rsid w:val="00FB7669"/>
    <w:rsid w:val="00FB7F09"/>
    <w:rsid w:val="00FC0E34"/>
    <w:rsid w:val="00FC2D9E"/>
    <w:rsid w:val="00FC3E33"/>
    <w:rsid w:val="00FC4F59"/>
    <w:rsid w:val="00FC54C7"/>
    <w:rsid w:val="00FD0922"/>
    <w:rsid w:val="00FD177E"/>
    <w:rsid w:val="00FD2594"/>
    <w:rsid w:val="00FD2BED"/>
    <w:rsid w:val="00FD38E5"/>
    <w:rsid w:val="00FD7E40"/>
    <w:rsid w:val="00FE03BD"/>
    <w:rsid w:val="00FE1004"/>
    <w:rsid w:val="00FE2836"/>
    <w:rsid w:val="00FE2AA5"/>
    <w:rsid w:val="00FE3A24"/>
    <w:rsid w:val="00FE489C"/>
    <w:rsid w:val="00FE62D1"/>
    <w:rsid w:val="00FE6F70"/>
    <w:rsid w:val="00FE70D7"/>
    <w:rsid w:val="00FF011A"/>
    <w:rsid w:val="00FF03EE"/>
    <w:rsid w:val="00FF1DAB"/>
    <w:rsid w:val="00FF5BA5"/>
  </w:rsids>
  <m:mathPr>
    <m:mathFont m:val="Cambria Math"/>
    <m:brkBin m:val="before"/>
    <m:brkBinSub m:val="--"/>
    <m:smallFrac m:val="0"/>
    <m:dispDef/>
    <m:lMargin m:val="0"/>
    <m:rMargin m:val="0"/>
    <m:defJc m:val="centerGroup"/>
    <m:wrapIndent m:val="1440"/>
    <m:intLim m:val="subSup"/>
    <m:naryLim m:val="undOvr"/>
  </m:mathPr>
  <w:themeFontLang w:val="ru-RU"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683EB2"/>
  <w15:docId w15:val="{3D8DC800-D4B3-4BBF-84BB-599DD4FB7F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EE6AE7"/>
    <w:pPr>
      <w:autoSpaceDE w:val="0"/>
      <w:autoSpaceDN w:val="0"/>
      <w:adjustRightInd w:val="0"/>
      <w:spacing w:after="0" w:line="240" w:lineRule="auto"/>
      <w:ind w:firstLine="426"/>
      <w:jc w:val="both"/>
    </w:pPr>
    <w:rPr>
      <w:rFonts w:ascii="Times New Roman" w:eastAsia="Times New Roman" w:hAnsi="Times New Roman" w:cs="Times New Roman"/>
      <w:bCs/>
      <w:sz w:val="28"/>
      <w:szCs w:val="28"/>
      <w:lang w:eastAsia="ru-RU"/>
    </w:rPr>
  </w:style>
  <w:style w:type="paragraph" w:styleId="12">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1"/>
    <w:next w:val="a1"/>
    <w:link w:val="13"/>
    <w:qFormat/>
    <w:rsid w:val="00006539"/>
    <w:pPr>
      <w:keepNext/>
      <w:keepLines/>
      <w:pageBreakBefore/>
      <w:spacing w:line="360" w:lineRule="auto"/>
      <w:ind w:firstLine="0"/>
      <w:jc w:val="center"/>
      <w:outlineLvl w:val="0"/>
    </w:pPr>
    <w:rPr>
      <w:rFonts w:eastAsiaTheme="majorEastAsia"/>
      <w:b/>
      <w:bCs w:val="0"/>
      <w:sz w:val="32"/>
      <w:szCs w:val="32"/>
    </w:rPr>
  </w:style>
  <w:style w:type="paragraph" w:styleId="20">
    <w:name w:val="heading 2"/>
    <w:aliases w:val="H2,2,22,A,A.B.C.,CHS,Gliederung2,H,H2-Heading 2,H21,H22,HD2,Header2,Heading 2 Hidden,Heading Indent No L2,Heading2,Level 2 Topic Heading,Major,Numbered text 3,RTC,h2,heading2,iz2,l2,list 2,list2,Б2,Заголовок 21,Раздел Знак,heading 2"/>
    <w:basedOn w:val="a1"/>
    <w:next w:val="a1"/>
    <w:link w:val="21"/>
    <w:unhideWhenUsed/>
    <w:qFormat/>
    <w:rsid w:val="000A5F6A"/>
    <w:pPr>
      <w:autoSpaceDE/>
      <w:autoSpaceDN/>
      <w:adjustRightInd/>
      <w:spacing w:before="200" w:after="100"/>
      <w:ind w:firstLine="0"/>
      <w:contextualSpacing/>
      <w:jc w:val="center"/>
      <w:outlineLvl w:val="1"/>
    </w:pPr>
    <w:rPr>
      <w:b/>
      <w:iCs/>
      <w:smallCaps/>
      <w:color w:val="1C4853"/>
      <w:spacing w:val="24"/>
      <w:sz w:val="32"/>
      <w:szCs w:val="32"/>
    </w:rPr>
  </w:style>
  <w:style w:type="paragraph" w:styleId="30">
    <w:name w:val="heading 3"/>
    <w:basedOn w:val="20"/>
    <w:next w:val="a1"/>
    <w:link w:val="31"/>
    <w:unhideWhenUsed/>
    <w:qFormat/>
    <w:rsid w:val="00F73BEB"/>
    <w:pPr>
      <w:outlineLvl w:val="2"/>
    </w:pPr>
    <w:rPr>
      <w:color w:val="795E0E" w:themeColor="accent3" w:themeShade="80"/>
    </w:rPr>
  </w:style>
  <w:style w:type="paragraph" w:styleId="4">
    <w:name w:val="heading 4"/>
    <w:basedOn w:val="20"/>
    <w:next w:val="a1"/>
    <w:link w:val="40"/>
    <w:unhideWhenUsed/>
    <w:qFormat/>
    <w:rsid w:val="00F73BEB"/>
    <w:pPr>
      <w:outlineLvl w:val="3"/>
    </w:pPr>
  </w:style>
  <w:style w:type="paragraph" w:styleId="5">
    <w:name w:val="heading 5"/>
    <w:basedOn w:val="a1"/>
    <w:next w:val="a1"/>
    <w:link w:val="50"/>
    <w:unhideWhenUsed/>
    <w:qFormat/>
    <w:rsid w:val="00D46CD4"/>
    <w:pPr>
      <w:spacing w:before="200" w:after="100"/>
      <w:contextualSpacing/>
      <w:outlineLvl w:val="4"/>
    </w:pPr>
    <w:rPr>
      <w:rFonts w:asciiTheme="majorHAnsi" w:eastAsiaTheme="majorEastAsia" w:hAnsiTheme="majorHAnsi" w:cstheme="majorBidi"/>
      <w:bCs w:val="0"/>
      <w:caps/>
      <w:color w:val="AF490D" w:themeColor="accent2" w:themeShade="BF"/>
      <w:sz w:val="22"/>
      <w:szCs w:val="22"/>
    </w:rPr>
  </w:style>
  <w:style w:type="paragraph" w:styleId="6">
    <w:name w:val="heading 6"/>
    <w:basedOn w:val="a1"/>
    <w:next w:val="a1"/>
    <w:link w:val="60"/>
    <w:unhideWhenUsed/>
    <w:qFormat/>
    <w:rsid w:val="00D46CD4"/>
    <w:pPr>
      <w:spacing w:before="200" w:after="100"/>
      <w:contextualSpacing/>
      <w:outlineLvl w:val="5"/>
    </w:pPr>
    <w:rPr>
      <w:rFonts w:asciiTheme="majorHAnsi" w:eastAsiaTheme="majorEastAsia" w:hAnsiTheme="majorHAnsi" w:cstheme="majorBidi"/>
      <w:color w:val="830F0E" w:themeColor="accent1" w:themeShade="BF"/>
      <w:sz w:val="22"/>
      <w:szCs w:val="22"/>
    </w:rPr>
  </w:style>
  <w:style w:type="paragraph" w:styleId="7">
    <w:name w:val="heading 7"/>
    <w:basedOn w:val="a1"/>
    <w:next w:val="a1"/>
    <w:link w:val="70"/>
    <w:uiPriority w:val="9"/>
    <w:unhideWhenUsed/>
    <w:qFormat/>
    <w:rsid w:val="00D46CD4"/>
    <w:pPr>
      <w:spacing w:before="200" w:after="100"/>
      <w:contextualSpacing/>
      <w:outlineLvl w:val="6"/>
    </w:pPr>
    <w:rPr>
      <w:rFonts w:asciiTheme="majorHAnsi" w:eastAsiaTheme="majorEastAsia" w:hAnsiTheme="majorHAnsi" w:cstheme="majorBidi"/>
      <w:color w:val="AF490D" w:themeColor="accent2" w:themeShade="BF"/>
      <w:sz w:val="22"/>
      <w:szCs w:val="22"/>
    </w:rPr>
  </w:style>
  <w:style w:type="paragraph" w:styleId="8">
    <w:name w:val="heading 8"/>
    <w:basedOn w:val="a1"/>
    <w:next w:val="a1"/>
    <w:link w:val="80"/>
    <w:unhideWhenUsed/>
    <w:qFormat/>
    <w:rsid w:val="00D46CD4"/>
    <w:pPr>
      <w:spacing w:before="200" w:after="100"/>
      <w:contextualSpacing/>
      <w:outlineLvl w:val="7"/>
    </w:pPr>
    <w:rPr>
      <w:rFonts w:asciiTheme="majorHAnsi" w:eastAsiaTheme="majorEastAsia" w:hAnsiTheme="majorHAnsi" w:cstheme="majorBidi"/>
      <w:color w:val="B01513" w:themeColor="accent1"/>
      <w:sz w:val="22"/>
      <w:szCs w:val="22"/>
    </w:rPr>
  </w:style>
  <w:style w:type="paragraph" w:styleId="9">
    <w:name w:val="heading 9"/>
    <w:basedOn w:val="a1"/>
    <w:next w:val="a1"/>
    <w:link w:val="90"/>
    <w:uiPriority w:val="9"/>
    <w:semiHidden/>
    <w:unhideWhenUsed/>
    <w:qFormat/>
    <w:rsid w:val="00D46CD4"/>
    <w:pPr>
      <w:spacing w:before="200" w:after="100"/>
      <w:contextualSpacing/>
      <w:outlineLvl w:val="8"/>
    </w:pPr>
    <w:rPr>
      <w:rFonts w:asciiTheme="majorHAnsi" w:eastAsiaTheme="majorEastAsia" w:hAnsiTheme="majorHAnsi" w:cstheme="majorBidi"/>
      <w:smallCaps/>
      <w:color w:val="EA6312" w:themeColor="accent2"/>
      <w:sz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3">
    <w:name w:val="Заголовок 1 Знак"/>
    <w:aliases w:val="Document Header1 Знак1,H1 Знак2,H1 Знак Знак1,Headi... Знак1,Heading 1iz Знак1,Б1 Знак1,Б11 Знак1,Введение... Знак1,Заголовок параграфа (1.) Знак1,раздел Знак1"/>
    <w:basedOn w:val="a2"/>
    <w:link w:val="12"/>
    <w:rsid w:val="00006539"/>
    <w:rPr>
      <w:rFonts w:ascii="Times New Roman" w:eastAsiaTheme="majorEastAsia" w:hAnsi="Times New Roman" w:cs="Times New Roman"/>
      <w:b/>
      <w:sz w:val="32"/>
      <w:szCs w:val="32"/>
      <w:lang w:eastAsia="ru-RU"/>
    </w:rPr>
  </w:style>
  <w:style w:type="character" w:customStyle="1" w:styleId="21">
    <w:name w:val="Заголовок 2 Знак"/>
    <w:aliases w:val="H2 Знак,2 Знак,22 Знак,A Знак,A.B.C. Знак,CHS Знак,Gliederung2 Знак,H Знак,H2-Heading 2 Знак,H21 Знак,H22 Знак,HD2 Знак,Header2 Знак,Heading 2 Hidden Знак,Heading Indent No L2 Знак,Heading2 Знак,Level 2 Topic Heading Знак,Major Знак"/>
    <w:basedOn w:val="a2"/>
    <w:link w:val="20"/>
    <w:rsid w:val="000A5F6A"/>
    <w:rPr>
      <w:rFonts w:ascii="Times New Roman" w:eastAsia="Times New Roman" w:hAnsi="Times New Roman" w:cs="Times New Roman"/>
      <w:b/>
      <w:bCs/>
      <w:iCs/>
      <w:smallCaps/>
      <w:color w:val="1C4853"/>
      <w:spacing w:val="24"/>
      <w:sz w:val="32"/>
      <w:szCs w:val="32"/>
      <w:lang w:eastAsia="ru-RU"/>
    </w:rPr>
  </w:style>
  <w:style w:type="character" w:customStyle="1" w:styleId="31">
    <w:name w:val="Заголовок 3 Знак"/>
    <w:basedOn w:val="a2"/>
    <w:link w:val="30"/>
    <w:rsid w:val="00F73BEB"/>
    <w:rPr>
      <w:rFonts w:ascii="Times New Roman" w:eastAsia="Calibri" w:hAnsi="Times New Roman" w:cs="Times New Roman"/>
      <w:b/>
      <w:bCs/>
      <w:color w:val="795E0E" w:themeColor="accent3" w:themeShade="80"/>
      <w:sz w:val="28"/>
      <w:szCs w:val="28"/>
    </w:rPr>
  </w:style>
  <w:style w:type="character" w:customStyle="1" w:styleId="40">
    <w:name w:val="Заголовок 4 Знак"/>
    <w:basedOn w:val="a2"/>
    <w:link w:val="4"/>
    <w:rsid w:val="00F73BEB"/>
    <w:rPr>
      <w:rFonts w:ascii="Times New Roman" w:eastAsia="Calibri" w:hAnsi="Times New Roman" w:cs="Times New Roman"/>
      <w:b/>
      <w:bCs/>
      <w:color w:val="830F0E" w:themeColor="accent1" w:themeShade="BF"/>
      <w:sz w:val="28"/>
      <w:szCs w:val="28"/>
    </w:rPr>
  </w:style>
  <w:style w:type="character" w:customStyle="1" w:styleId="50">
    <w:name w:val="Заголовок 5 Знак"/>
    <w:basedOn w:val="a2"/>
    <w:link w:val="5"/>
    <w:rsid w:val="00D46CD4"/>
    <w:rPr>
      <w:rFonts w:asciiTheme="majorHAnsi" w:eastAsiaTheme="majorEastAsia" w:hAnsiTheme="majorHAnsi" w:cstheme="majorBidi"/>
      <w:caps/>
      <w:color w:val="AF490D" w:themeColor="accent2" w:themeShade="BF"/>
      <w:lang w:eastAsia="ru-RU"/>
    </w:rPr>
  </w:style>
  <w:style w:type="character" w:customStyle="1" w:styleId="60">
    <w:name w:val="Заголовок 6 Знак"/>
    <w:basedOn w:val="a2"/>
    <w:link w:val="6"/>
    <w:rsid w:val="00D46CD4"/>
    <w:rPr>
      <w:rFonts w:asciiTheme="majorHAnsi" w:eastAsiaTheme="majorEastAsia" w:hAnsiTheme="majorHAnsi" w:cstheme="majorBidi"/>
      <w:bCs/>
      <w:color w:val="830F0E" w:themeColor="accent1" w:themeShade="BF"/>
      <w:lang w:eastAsia="ru-RU"/>
    </w:rPr>
  </w:style>
  <w:style w:type="character" w:customStyle="1" w:styleId="70">
    <w:name w:val="Заголовок 7 Знак"/>
    <w:basedOn w:val="a2"/>
    <w:link w:val="7"/>
    <w:uiPriority w:val="9"/>
    <w:rsid w:val="00D46CD4"/>
    <w:rPr>
      <w:rFonts w:asciiTheme="majorHAnsi" w:eastAsiaTheme="majorEastAsia" w:hAnsiTheme="majorHAnsi" w:cstheme="majorBidi"/>
      <w:bCs/>
      <w:color w:val="AF490D" w:themeColor="accent2" w:themeShade="BF"/>
      <w:lang w:eastAsia="ru-RU"/>
    </w:rPr>
  </w:style>
  <w:style w:type="character" w:customStyle="1" w:styleId="80">
    <w:name w:val="Заголовок 8 Знак"/>
    <w:basedOn w:val="a2"/>
    <w:link w:val="8"/>
    <w:rsid w:val="00D46CD4"/>
    <w:rPr>
      <w:rFonts w:asciiTheme="majorHAnsi" w:eastAsiaTheme="majorEastAsia" w:hAnsiTheme="majorHAnsi" w:cstheme="majorBidi"/>
      <w:bCs/>
      <w:color w:val="B01513" w:themeColor="accent1"/>
      <w:lang w:eastAsia="ru-RU"/>
    </w:rPr>
  </w:style>
  <w:style w:type="character" w:customStyle="1" w:styleId="90">
    <w:name w:val="Заголовок 9 Знак"/>
    <w:basedOn w:val="a2"/>
    <w:link w:val="9"/>
    <w:uiPriority w:val="9"/>
    <w:semiHidden/>
    <w:rsid w:val="00D46CD4"/>
    <w:rPr>
      <w:rFonts w:asciiTheme="majorHAnsi" w:eastAsiaTheme="majorEastAsia" w:hAnsiTheme="majorHAnsi" w:cstheme="majorBidi"/>
      <w:bCs/>
      <w:smallCaps/>
      <w:color w:val="EA6312" w:themeColor="accent2"/>
      <w:sz w:val="20"/>
      <w:szCs w:val="28"/>
      <w:lang w:eastAsia="ru-RU"/>
    </w:rPr>
  </w:style>
  <w:style w:type="paragraph" w:styleId="a5">
    <w:name w:val="Title"/>
    <w:basedOn w:val="a1"/>
    <w:next w:val="a1"/>
    <w:link w:val="a6"/>
    <w:uiPriority w:val="10"/>
    <w:qFormat/>
    <w:rsid w:val="00D46CD4"/>
    <w:pPr>
      <w:shd w:val="clear" w:color="auto" w:fill="FFFFFF" w:themeFill="background1"/>
      <w:spacing w:after="120"/>
    </w:pPr>
    <w:rPr>
      <w:rFonts w:asciiTheme="majorHAnsi" w:eastAsiaTheme="majorEastAsia" w:hAnsiTheme="majorHAnsi" w:cstheme="majorBidi"/>
      <w:b/>
      <w:color w:val="FFFFFF" w:themeColor="background1"/>
      <w:spacing w:val="10"/>
      <w:sz w:val="72"/>
      <w:szCs w:val="64"/>
    </w:rPr>
  </w:style>
  <w:style w:type="character" w:customStyle="1" w:styleId="a6">
    <w:name w:val="Заголовок Знак"/>
    <w:basedOn w:val="a2"/>
    <w:link w:val="a5"/>
    <w:rsid w:val="00D46CD4"/>
    <w:rPr>
      <w:rFonts w:asciiTheme="majorHAnsi" w:eastAsiaTheme="majorEastAsia" w:hAnsiTheme="majorHAnsi" w:cstheme="majorBidi"/>
      <w:b/>
      <w:bCs/>
      <w:color w:val="FFFFFF" w:themeColor="background1"/>
      <w:spacing w:val="10"/>
      <w:sz w:val="72"/>
      <w:szCs w:val="64"/>
      <w:shd w:val="clear" w:color="auto" w:fill="FFFFFF" w:themeFill="background1"/>
      <w:lang w:eastAsia="ru-RU"/>
    </w:rPr>
  </w:style>
  <w:style w:type="character" w:styleId="a7">
    <w:name w:val="Intense Emphasis"/>
    <w:uiPriority w:val="21"/>
    <w:qFormat/>
    <w:rsid w:val="00D46CD4"/>
    <w:rPr>
      <w:rFonts w:asciiTheme="majorHAnsi" w:eastAsiaTheme="majorEastAsia" w:hAnsiTheme="majorHAnsi" w:cstheme="majorBidi"/>
      <w:b/>
      <w:bCs/>
      <w:i/>
      <w:iCs/>
      <w:dstrike w:val="0"/>
      <w:color w:val="FFFFFF" w:themeColor="background1"/>
      <w:bdr w:val="single" w:sz="18" w:space="0" w:color="EA6312" w:themeColor="accent2"/>
      <w:shd w:val="clear" w:color="auto" w:fill="EA6312" w:themeFill="accent2"/>
      <w:vertAlign w:val="baseline"/>
    </w:rPr>
  </w:style>
  <w:style w:type="paragraph" w:styleId="a8">
    <w:name w:val="caption"/>
    <w:basedOn w:val="a1"/>
    <w:next w:val="a1"/>
    <w:unhideWhenUsed/>
    <w:qFormat/>
    <w:rsid w:val="00D46CD4"/>
    <w:pPr>
      <w:keepNext/>
      <w:spacing w:after="120"/>
      <w:ind w:firstLine="0"/>
    </w:pPr>
    <w:rPr>
      <w:rFonts w:ascii="Arial" w:hAnsi="Arial" w:cs="Arial"/>
      <w:b/>
      <w:bCs w:val="0"/>
      <w:color w:val="795E0E" w:themeColor="accent3" w:themeShade="80"/>
      <w:sz w:val="22"/>
      <w:szCs w:val="24"/>
    </w:rPr>
  </w:style>
  <w:style w:type="paragraph" w:styleId="a9">
    <w:name w:val="Subtitle"/>
    <w:basedOn w:val="a1"/>
    <w:next w:val="a1"/>
    <w:link w:val="aa"/>
    <w:uiPriority w:val="11"/>
    <w:qFormat/>
    <w:rsid w:val="0099619E"/>
    <w:pPr>
      <w:spacing w:before="200" w:after="360"/>
      <w:ind w:firstLine="0"/>
    </w:pPr>
    <w:rPr>
      <w:rFonts w:ascii="Arial Narrow" w:eastAsia="Calibri" w:hAnsi="Arial Narrow" w:cs="Arial"/>
      <w:b/>
      <w:color w:val="795E0E" w:themeColor="accent3" w:themeShade="80"/>
      <w:sz w:val="40"/>
      <w:szCs w:val="24"/>
    </w:rPr>
  </w:style>
  <w:style w:type="character" w:customStyle="1" w:styleId="aa">
    <w:name w:val="Подзаголовок Знак"/>
    <w:basedOn w:val="a2"/>
    <w:link w:val="a9"/>
    <w:uiPriority w:val="11"/>
    <w:rsid w:val="0099619E"/>
    <w:rPr>
      <w:rFonts w:ascii="Arial Narrow" w:eastAsia="Calibri" w:hAnsi="Arial Narrow" w:cs="Arial"/>
      <w:b/>
      <w:bCs/>
      <w:color w:val="795E0E" w:themeColor="accent3" w:themeShade="80"/>
      <w:sz w:val="40"/>
      <w:szCs w:val="24"/>
      <w:lang w:eastAsia="ru-RU"/>
    </w:rPr>
  </w:style>
  <w:style w:type="character" w:styleId="ab">
    <w:name w:val="Strong"/>
    <w:uiPriority w:val="22"/>
    <w:qFormat/>
    <w:rsid w:val="00D46CD4"/>
    <w:rPr>
      <w:b/>
      <w:bCs/>
      <w:spacing w:val="0"/>
    </w:rPr>
  </w:style>
  <w:style w:type="character" w:styleId="ac">
    <w:name w:val="Emphasis"/>
    <w:uiPriority w:val="20"/>
    <w:qFormat/>
    <w:rsid w:val="00D46CD4"/>
    <w:rPr>
      <w:rFonts w:eastAsiaTheme="majorEastAsia" w:cstheme="majorBidi"/>
      <w:b/>
      <w:bCs/>
      <w:color w:val="AF490D" w:themeColor="accent2" w:themeShade="BF"/>
      <w:bdr w:val="single" w:sz="18" w:space="0" w:color="EBEBEB" w:themeColor="background2"/>
      <w:shd w:val="clear" w:color="auto" w:fill="EBEBEB" w:themeFill="background2"/>
    </w:rPr>
  </w:style>
  <w:style w:type="paragraph" w:styleId="ad">
    <w:name w:val="No Spacing"/>
    <w:aliases w:val="14 шрифт"/>
    <w:basedOn w:val="a1"/>
    <w:link w:val="ae"/>
    <w:uiPriority w:val="1"/>
    <w:qFormat/>
    <w:rsid w:val="00D46CD4"/>
  </w:style>
  <w:style w:type="paragraph" w:styleId="a0">
    <w:name w:val="List Paragraph"/>
    <w:aliases w:val="Num Bullet 1,Bullet Number,Индексы,название,Маркер,it_List1,Светлый список - Акцент 51,Абзац2,Абзац 2,Bullet 1,Use Case List Paragraph,асз.Списка,1,UL,Абзац маркированнный,List Paragraph,Абзац списка основной,ПАРАГРАФ,ТЗ список,Bullet List"/>
    <w:basedOn w:val="a1"/>
    <w:link w:val="af"/>
    <w:uiPriority w:val="34"/>
    <w:qFormat/>
    <w:rsid w:val="00D46CD4"/>
    <w:pPr>
      <w:numPr>
        <w:numId w:val="1"/>
      </w:numPr>
      <w:contextualSpacing/>
    </w:pPr>
  </w:style>
  <w:style w:type="paragraph" w:styleId="22">
    <w:name w:val="Quote"/>
    <w:basedOn w:val="a1"/>
    <w:next w:val="a1"/>
    <w:link w:val="23"/>
    <w:uiPriority w:val="29"/>
    <w:qFormat/>
    <w:rsid w:val="00D46CD4"/>
    <w:rPr>
      <w:b/>
      <w:i/>
      <w:color w:val="EA6312" w:themeColor="accent2"/>
    </w:rPr>
  </w:style>
  <w:style w:type="character" w:customStyle="1" w:styleId="23">
    <w:name w:val="Цитата 2 Знак"/>
    <w:basedOn w:val="a2"/>
    <w:link w:val="22"/>
    <w:uiPriority w:val="29"/>
    <w:rsid w:val="00D46CD4"/>
    <w:rPr>
      <w:rFonts w:ascii="Times New Roman" w:eastAsia="Times New Roman" w:hAnsi="Times New Roman" w:cs="Times New Roman"/>
      <w:b/>
      <w:bCs/>
      <w:i/>
      <w:color w:val="EA6312" w:themeColor="accent2"/>
      <w:sz w:val="28"/>
      <w:szCs w:val="28"/>
      <w:lang w:eastAsia="ru-RU"/>
    </w:rPr>
  </w:style>
  <w:style w:type="paragraph" w:styleId="af0">
    <w:name w:val="Intense Quote"/>
    <w:basedOn w:val="a1"/>
    <w:next w:val="a1"/>
    <w:link w:val="af1"/>
    <w:uiPriority w:val="30"/>
    <w:qFormat/>
    <w:rsid w:val="00D46CD4"/>
    <w:pPr>
      <w:pBdr>
        <w:top w:val="dotted" w:sz="8" w:space="10" w:color="EA6312" w:themeColor="accent2"/>
        <w:bottom w:val="dotted" w:sz="8" w:space="10" w:color="EA6312" w:themeColor="accent2"/>
      </w:pBdr>
      <w:spacing w:line="300" w:lineRule="auto"/>
      <w:ind w:left="2160" w:right="2160"/>
      <w:jc w:val="center"/>
    </w:pPr>
    <w:rPr>
      <w:rFonts w:asciiTheme="majorHAnsi" w:eastAsiaTheme="majorEastAsia" w:hAnsiTheme="majorHAnsi" w:cstheme="majorBidi"/>
      <w:b/>
      <w:bCs w:val="0"/>
      <w:i/>
      <w:color w:val="EA6312" w:themeColor="accent2"/>
      <w:sz w:val="20"/>
      <w:szCs w:val="20"/>
    </w:rPr>
  </w:style>
  <w:style w:type="character" w:customStyle="1" w:styleId="af1">
    <w:name w:val="Выделенная цитата Знак"/>
    <w:basedOn w:val="a2"/>
    <w:link w:val="af0"/>
    <w:uiPriority w:val="30"/>
    <w:rsid w:val="00D46CD4"/>
    <w:rPr>
      <w:rFonts w:asciiTheme="majorHAnsi" w:eastAsiaTheme="majorEastAsia" w:hAnsiTheme="majorHAnsi" w:cstheme="majorBidi"/>
      <w:b/>
      <w:i/>
      <w:color w:val="EA6312" w:themeColor="accent2"/>
      <w:sz w:val="20"/>
      <w:szCs w:val="20"/>
      <w:lang w:eastAsia="ru-RU"/>
    </w:rPr>
  </w:style>
  <w:style w:type="character" w:styleId="af2">
    <w:name w:val="Subtle Emphasis"/>
    <w:uiPriority w:val="19"/>
    <w:qFormat/>
    <w:rsid w:val="00D46CD4"/>
    <w:rPr>
      <w:rFonts w:asciiTheme="majorHAnsi" w:eastAsiaTheme="majorEastAsia" w:hAnsiTheme="majorHAnsi" w:cstheme="majorBidi"/>
      <w:b/>
      <w:i/>
      <w:color w:val="B01513" w:themeColor="accent1"/>
    </w:rPr>
  </w:style>
  <w:style w:type="character" w:styleId="af3">
    <w:name w:val="Subtle Reference"/>
    <w:uiPriority w:val="31"/>
    <w:qFormat/>
    <w:rsid w:val="00D46CD4"/>
    <w:rPr>
      <w:i/>
      <w:iCs/>
      <w:smallCaps/>
      <w:color w:val="EA6312" w:themeColor="accent2"/>
      <w:u w:color="EA6312" w:themeColor="accent2"/>
    </w:rPr>
  </w:style>
  <w:style w:type="character" w:styleId="af4">
    <w:name w:val="Intense Reference"/>
    <w:uiPriority w:val="32"/>
    <w:qFormat/>
    <w:rsid w:val="00D46CD4"/>
    <w:rPr>
      <w:b/>
      <w:bCs/>
      <w:i/>
      <w:iCs/>
      <w:smallCaps/>
      <w:color w:val="EA6312" w:themeColor="accent2"/>
      <w:u w:color="EA6312" w:themeColor="accent2"/>
    </w:rPr>
  </w:style>
  <w:style w:type="character" w:styleId="af5">
    <w:name w:val="Book Title"/>
    <w:uiPriority w:val="33"/>
    <w:qFormat/>
    <w:rsid w:val="00D46CD4"/>
    <w:rPr>
      <w:rFonts w:asciiTheme="majorHAnsi" w:eastAsiaTheme="majorEastAsia" w:hAnsiTheme="majorHAnsi" w:cstheme="majorBidi"/>
      <w:b/>
      <w:bCs/>
      <w:smallCaps/>
      <w:color w:val="EA6312" w:themeColor="accent2"/>
      <w:u w:val="single"/>
    </w:rPr>
  </w:style>
  <w:style w:type="paragraph" w:styleId="af6">
    <w:name w:val="TOC Heading"/>
    <w:basedOn w:val="12"/>
    <w:next w:val="a1"/>
    <w:uiPriority w:val="39"/>
    <w:unhideWhenUsed/>
    <w:qFormat/>
    <w:rsid w:val="00D46CD4"/>
    <w:pPr>
      <w:keepNext w:val="0"/>
      <w:keepLines w:val="0"/>
      <w:shd w:val="clear" w:color="auto" w:fill="B58D15" w:themeFill="accent3" w:themeFillShade="BF"/>
      <w:outlineLvl w:val="9"/>
    </w:pPr>
    <w:rPr>
      <w:rFonts w:eastAsia="Times New Roman"/>
      <w:iCs/>
      <w:color w:val="FFFFFF"/>
      <w:sz w:val="36"/>
      <w:szCs w:val="36"/>
    </w:rPr>
  </w:style>
  <w:style w:type="paragraph" w:styleId="af7">
    <w:name w:val="Balloon Text"/>
    <w:basedOn w:val="a1"/>
    <w:link w:val="af8"/>
    <w:uiPriority w:val="99"/>
    <w:unhideWhenUsed/>
    <w:rsid w:val="00D46CD4"/>
    <w:rPr>
      <w:rFonts w:ascii="Tahoma" w:hAnsi="Tahoma" w:cs="Tahoma"/>
      <w:sz w:val="16"/>
      <w:szCs w:val="16"/>
    </w:rPr>
  </w:style>
  <w:style w:type="character" w:customStyle="1" w:styleId="af8">
    <w:name w:val="Текст выноски Знак"/>
    <w:basedOn w:val="a2"/>
    <w:link w:val="af7"/>
    <w:uiPriority w:val="99"/>
    <w:rsid w:val="00D46CD4"/>
    <w:rPr>
      <w:rFonts w:ascii="Tahoma" w:eastAsia="Times New Roman" w:hAnsi="Tahoma" w:cs="Tahoma"/>
      <w:bCs/>
      <w:sz w:val="16"/>
      <w:szCs w:val="16"/>
      <w:lang w:eastAsia="ru-RU"/>
    </w:rPr>
  </w:style>
  <w:style w:type="paragraph" w:styleId="af9">
    <w:name w:val="header"/>
    <w:aliases w:val="Название 2,Название 2 Знак"/>
    <w:basedOn w:val="a1"/>
    <w:link w:val="afa"/>
    <w:uiPriority w:val="99"/>
    <w:unhideWhenUsed/>
    <w:rsid w:val="00D46CD4"/>
    <w:pPr>
      <w:tabs>
        <w:tab w:val="center" w:pos="4677"/>
        <w:tab w:val="right" w:pos="9355"/>
      </w:tabs>
    </w:pPr>
  </w:style>
  <w:style w:type="character" w:customStyle="1" w:styleId="afa">
    <w:name w:val="Верхний колонтитул Знак"/>
    <w:aliases w:val="Название 2 Знак1,Название 2 Знак Знак"/>
    <w:basedOn w:val="a2"/>
    <w:link w:val="af9"/>
    <w:uiPriority w:val="99"/>
    <w:rsid w:val="00D46CD4"/>
    <w:rPr>
      <w:rFonts w:ascii="Times New Roman" w:eastAsia="Times New Roman" w:hAnsi="Times New Roman" w:cs="Times New Roman"/>
      <w:bCs/>
      <w:sz w:val="28"/>
      <w:szCs w:val="28"/>
      <w:lang w:eastAsia="ru-RU"/>
    </w:rPr>
  </w:style>
  <w:style w:type="paragraph" w:styleId="afb">
    <w:name w:val="footer"/>
    <w:aliases w:val="Верхний  колонтитул"/>
    <w:basedOn w:val="a1"/>
    <w:link w:val="afc"/>
    <w:uiPriority w:val="99"/>
    <w:unhideWhenUsed/>
    <w:rsid w:val="00D46CD4"/>
    <w:pPr>
      <w:tabs>
        <w:tab w:val="center" w:pos="4677"/>
        <w:tab w:val="right" w:pos="9355"/>
      </w:tabs>
    </w:pPr>
  </w:style>
  <w:style w:type="character" w:customStyle="1" w:styleId="afc">
    <w:name w:val="Нижний колонтитул Знак"/>
    <w:aliases w:val="Верхний  колонтитул Знак"/>
    <w:basedOn w:val="a2"/>
    <w:link w:val="afb"/>
    <w:uiPriority w:val="99"/>
    <w:rsid w:val="00D46CD4"/>
    <w:rPr>
      <w:rFonts w:ascii="Times New Roman" w:eastAsia="Times New Roman" w:hAnsi="Times New Roman" w:cs="Times New Roman"/>
      <w:bCs/>
      <w:sz w:val="28"/>
      <w:szCs w:val="28"/>
      <w:lang w:eastAsia="ru-RU"/>
    </w:rPr>
  </w:style>
  <w:style w:type="table" w:styleId="-1">
    <w:name w:val="Colorful Grid Accent 1"/>
    <w:basedOn w:val="a3"/>
    <w:uiPriority w:val="73"/>
    <w:rsid w:val="00D46CD4"/>
    <w:pPr>
      <w:spacing w:after="0" w:line="240" w:lineRule="auto"/>
    </w:pPr>
    <w:rPr>
      <w:rFonts w:eastAsiaTheme="minorEastAsia"/>
      <w:color w:val="000000" w:themeColor="text1"/>
    </w:rPr>
    <w:tblPr>
      <w:tblStyleRowBandSize w:val="1"/>
      <w:tblStyleColBandSize w:val="1"/>
      <w:tblBorders>
        <w:insideH w:val="single" w:sz="4" w:space="0" w:color="FFFFFF" w:themeColor="background1"/>
      </w:tblBorders>
    </w:tblPr>
    <w:tcPr>
      <w:shd w:val="clear" w:color="auto" w:fill="F9C6C6" w:themeFill="accent1" w:themeFillTint="33"/>
    </w:tcPr>
    <w:tblStylePr w:type="firstRow">
      <w:rPr>
        <w:b/>
        <w:bCs/>
      </w:rPr>
      <w:tblPr/>
      <w:tcPr>
        <w:shd w:val="clear" w:color="auto" w:fill="F28E8D" w:themeFill="accent1" w:themeFillTint="66"/>
      </w:tcPr>
    </w:tblStylePr>
    <w:tblStylePr w:type="lastRow">
      <w:rPr>
        <w:b/>
        <w:bCs/>
        <w:color w:val="000000" w:themeColor="text1"/>
      </w:rPr>
      <w:tblPr/>
      <w:tcPr>
        <w:shd w:val="clear" w:color="auto" w:fill="F28E8D" w:themeFill="accent1" w:themeFillTint="66"/>
      </w:tcPr>
    </w:tblStylePr>
    <w:tblStylePr w:type="firstCol">
      <w:rPr>
        <w:color w:val="FFFFFF" w:themeColor="background1"/>
      </w:rPr>
      <w:tblPr/>
      <w:tcPr>
        <w:shd w:val="clear" w:color="auto" w:fill="830F0E" w:themeFill="accent1" w:themeFillShade="BF"/>
      </w:tcPr>
    </w:tblStylePr>
    <w:tblStylePr w:type="lastCol">
      <w:rPr>
        <w:color w:val="FFFFFF" w:themeColor="background1"/>
      </w:rPr>
      <w:tblPr/>
      <w:tcPr>
        <w:shd w:val="clear" w:color="auto" w:fill="830F0E" w:themeFill="accent1" w:themeFillShade="BF"/>
      </w:tcPr>
    </w:tblStylePr>
    <w:tblStylePr w:type="band1Vert">
      <w:tblPr/>
      <w:tcPr>
        <w:shd w:val="clear" w:color="auto" w:fill="EF7271" w:themeFill="accent1" w:themeFillTint="7F"/>
      </w:tcPr>
    </w:tblStylePr>
    <w:tblStylePr w:type="band1Horz">
      <w:tblPr/>
      <w:tcPr>
        <w:shd w:val="clear" w:color="auto" w:fill="EF7271" w:themeFill="accent1" w:themeFillTint="7F"/>
      </w:tcPr>
    </w:tblStylePr>
  </w:style>
  <w:style w:type="table" w:styleId="-10">
    <w:name w:val="Dark List Accent 1"/>
    <w:basedOn w:val="a3"/>
    <w:uiPriority w:val="70"/>
    <w:rsid w:val="00D46CD4"/>
    <w:pPr>
      <w:spacing w:after="0" w:line="240" w:lineRule="auto"/>
    </w:pPr>
    <w:rPr>
      <w:rFonts w:eastAsiaTheme="minorEastAsia"/>
      <w:color w:val="FFFFFF" w:themeColor="background1"/>
    </w:rPr>
    <w:tblPr>
      <w:tblStyleRowBandSize w:val="1"/>
      <w:tblStyleColBandSize w:val="1"/>
    </w:tblPr>
    <w:tcPr>
      <w:shd w:val="clear" w:color="auto" w:fill="B01513"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70A09"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830F0E"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830F0E" w:themeFill="accent1" w:themeFillShade="BF"/>
      </w:tcPr>
    </w:tblStylePr>
    <w:tblStylePr w:type="band1Vert">
      <w:tblPr/>
      <w:tcPr>
        <w:tcBorders>
          <w:top w:val="nil"/>
          <w:left w:val="nil"/>
          <w:bottom w:val="nil"/>
          <w:right w:val="nil"/>
          <w:insideH w:val="nil"/>
          <w:insideV w:val="nil"/>
        </w:tcBorders>
        <w:shd w:val="clear" w:color="auto" w:fill="830F0E" w:themeFill="accent1" w:themeFillShade="BF"/>
      </w:tcPr>
    </w:tblStylePr>
    <w:tblStylePr w:type="band1Horz">
      <w:tblPr/>
      <w:tcPr>
        <w:tcBorders>
          <w:top w:val="nil"/>
          <w:left w:val="nil"/>
          <w:bottom w:val="nil"/>
          <w:right w:val="nil"/>
          <w:insideH w:val="nil"/>
          <w:insideV w:val="nil"/>
        </w:tcBorders>
        <w:shd w:val="clear" w:color="auto" w:fill="830F0E" w:themeFill="accent1" w:themeFillShade="BF"/>
      </w:tcPr>
    </w:tblStylePr>
  </w:style>
  <w:style w:type="table" w:styleId="3-6">
    <w:name w:val="Medium Grid 3 Accent 6"/>
    <w:basedOn w:val="a3"/>
    <w:uiPriority w:val="69"/>
    <w:rsid w:val="00D46CD4"/>
    <w:pPr>
      <w:spacing w:after="0" w:line="240" w:lineRule="auto"/>
    </w:pPr>
    <w:rPr>
      <w:rFonts w:eastAsiaTheme="minorEastAsi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7D6E6"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E5E9B"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E5E9B"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E5E9B"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E5E9B"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FAECD"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FAECD" w:themeFill="accent6" w:themeFillTint="7F"/>
      </w:tcPr>
    </w:tblStylePr>
  </w:style>
  <w:style w:type="character" w:customStyle="1" w:styleId="ae">
    <w:name w:val="Без интервала Знак"/>
    <w:aliases w:val="14 шрифт Знак"/>
    <w:basedOn w:val="a2"/>
    <w:link w:val="ad"/>
    <w:uiPriority w:val="1"/>
    <w:rsid w:val="00D46CD4"/>
    <w:rPr>
      <w:rFonts w:ascii="Times New Roman" w:eastAsia="Times New Roman" w:hAnsi="Times New Roman" w:cs="Times New Roman"/>
      <w:bCs/>
      <w:sz w:val="28"/>
      <w:szCs w:val="28"/>
      <w:lang w:eastAsia="ru-RU"/>
    </w:rPr>
  </w:style>
  <w:style w:type="table" w:styleId="-2">
    <w:name w:val="Dark List Accent 2"/>
    <w:basedOn w:val="a3"/>
    <w:uiPriority w:val="70"/>
    <w:rsid w:val="00D46CD4"/>
    <w:pPr>
      <w:spacing w:after="0" w:line="240" w:lineRule="auto"/>
    </w:pPr>
    <w:rPr>
      <w:rFonts w:eastAsiaTheme="minorEastAsia"/>
      <w:color w:val="FFFFFF" w:themeColor="background1"/>
    </w:rPr>
    <w:tblPr>
      <w:tblStyleRowBandSize w:val="1"/>
      <w:tblStyleColBandSize w:val="1"/>
    </w:tblPr>
    <w:tcPr>
      <w:shd w:val="clear" w:color="auto" w:fill="EA631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43009"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AF490D"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AF490D" w:themeFill="accent2" w:themeFillShade="BF"/>
      </w:tcPr>
    </w:tblStylePr>
    <w:tblStylePr w:type="band1Vert">
      <w:tblPr/>
      <w:tcPr>
        <w:tcBorders>
          <w:top w:val="nil"/>
          <w:left w:val="nil"/>
          <w:bottom w:val="nil"/>
          <w:right w:val="nil"/>
          <w:insideH w:val="nil"/>
          <w:insideV w:val="nil"/>
        </w:tcBorders>
        <w:shd w:val="clear" w:color="auto" w:fill="AF490D" w:themeFill="accent2" w:themeFillShade="BF"/>
      </w:tcPr>
    </w:tblStylePr>
    <w:tblStylePr w:type="band1Horz">
      <w:tblPr/>
      <w:tcPr>
        <w:tcBorders>
          <w:top w:val="nil"/>
          <w:left w:val="nil"/>
          <w:bottom w:val="nil"/>
          <w:right w:val="nil"/>
          <w:insideH w:val="nil"/>
          <w:insideV w:val="nil"/>
        </w:tcBorders>
        <w:shd w:val="clear" w:color="auto" w:fill="AF490D" w:themeFill="accent2" w:themeFillShade="BF"/>
      </w:tcPr>
    </w:tblStylePr>
  </w:style>
  <w:style w:type="table" w:styleId="afd">
    <w:name w:val="Table Grid"/>
    <w:aliases w:val="Сетка таблицы GR,ПЕ_Таблица"/>
    <w:basedOn w:val="a3"/>
    <w:uiPriority w:val="59"/>
    <w:rsid w:val="00D46CD4"/>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3">
    <w:name w:val="Dark List Accent 3"/>
    <w:basedOn w:val="a3"/>
    <w:uiPriority w:val="70"/>
    <w:rsid w:val="00D46CD4"/>
    <w:pPr>
      <w:spacing w:after="0" w:line="240" w:lineRule="auto"/>
    </w:pPr>
    <w:rPr>
      <w:rFonts w:eastAsiaTheme="minorEastAsia"/>
      <w:color w:val="FFFFFF" w:themeColor="background1"/>
    </w:rPr>
    <w:tblPr>
      <w:tblStyleRowBandSize w:val="1"/>
      <w:tblStyleColBandSize w:val="1"/>
    </w:tblPr>
    <w:tcPr>
      <w:shd w:val="clear" w:color="auto" w:fill="E6B72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85D0E"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B58D15"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B58D15" w:themeFill="accent3" w:themeFillShade="BF"/>
      </w:tcPr>
    </w:tblStylePr>
    <w:tblStylePr w:type="band1Vert">
      <w:tblPr/>
      <w:tcPr>
        <w:tcBorders>
          <w:top w:val="nil"/>
          <w:left w:val="nil"/>
          <w:bottom w:val="nil"/>
          <w:right w:val="nil"/>
          <w:insideH w:val="nil"/>
          <w:insideV w:val="nil"/>
        </w:tcBorders>
        <w:shd w:val="clear" w:color="auto" w:fill="B58D15" w:themeFill="accent3" w:themeFillShade="BF"/>
      </w:tcPr>
    </w:tblStylePr>
    <w:tblStylePr w:type="band1Horz">
      <w:tblPr/>
      <w:tcPr>
        <w:tcBorders>
          <w:top w:val="nil"/>
          <w:left w:val="nil"/>
          <w:bottom w:val="nil"/>
          <w:right w:val="nil"/>
          <w:insideH w:val="nil"/>
          <w:insideV w:val="nil"/>
        </w:tcBorders>
        <w:shd w:val="clear" w:color="auto" w:fill="B58D15" w:themeFill="accent3" w:themeFillShade="BF"/>
      </w:tcPr>
    </w:tblStylePr>
  </w:style>
  <w:style w:type="table" w:styleId="-4">
    <w:name w:val="Dark List Accent 4"/>
    <w:basedOn w:val="a3"/>
    <w:uiPriority w:val="70"/>
    <w:rsid w:val="00D46CD4"/>
    <w:pPr>
      <w:spacing w:after="0" w:line="240" w:lineRule="auto"/>
    </w:pPr>
    <w:rPr>
      <w:rFonts w:eastAsiaTheme="minorEastAsia"/>
      <w:color w:val="FFFFFF" w:themeColor="background1"/>
    </w:rPr>
    <w:tblPr>
      <w:tblStyleRowBandSize w:val="1"/>
      <w:tblStyleColBandSize w:val="1"/>
    </w:tblPr>
    <w:tcPr>
      <w:shd w:val="clear" w:color="auto" w:fill="6AAC90"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15847"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4A856C"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4A856C" w:themeFill="accent4" w:themeFillShade="BF"/>
      </w:tcPr>
    </w:tblStylePr>
    <w:tblStylePr w:type="band1Vert">
      <w:tblPr/>
      <w:tcPr>
        <w:tcBorders>
          <w:top w:val="nil"/>
          <w:left w:val="nil"/>
          <w:bottom w:val="nil"/>
          <w:right w:val="nil"/>
          <w:insideH w:val="nil"/>
          <w:insideV w:val="nil"/>
        </w:tcBorders>
        <w:shd w:val="clear" w:color="auto" w:fill="4A856C" w:themeFill="accent4" w:themeFillShade="BF"/>
      </w:tcPr>
    </w:tblStylePr>
    <w:tblStylePr w:type="band1Horz">
      <w:tblPr/>
      <w:tcPr>
        <w:tcBorders>
          <w:top w:val="nil"/>
          <w:left w:val="nil"/>
          <w:bottom w:val="nil"/>
          <w:right w:val="nil"/>
          <w:insideH w:val="nil"/>
          <w:insideV w:val="nil"/>
        </w:tcBorders>
        <w:shd w:val="clear" w:color="auto" w:fill="4A856C" w:themeFill="accent4" w:themeFillShade="BF"/>
      </w:tcPr>
    </w:tblStylePr>
  </w:style>
  <w:style w:type="paragraph" w:styleId="14">
    <w:name w:val="toc 1"/>
    <w:basedOn w:val="a1"/>
    <w:next w:val="a1"/>
    <w:autoRedefine/>
    <w:uiPriority w:val="39"/>
    <w:unhideWhenUsed/>
    <w:qFormat/>
    <w:rsid w:val="009568D2"/>
    <w:pPr>
      <w:tabs>
        <w:tab w:val="right" w:leader="dot" w:pos="9344"/>
      </w:tabs>
      <w:ind w:firstLine="0"/>
      <w:jc w:val="left"/>
    </w:pPr>
    <w:rPr>
      <w:rFonts w:asciiTheme="minorHAnsi" w:hAnsiTheme="minorHAnsi" w:cstheme="minorHAnsi"/>
      <w:b/>
      <w:caps/>
      <w:sz w:val="20"/>
      <w:szCs w:val="20"/>
    </w:rPr>
  </w:style>
  <w:style w:type="paragraph" w:styleId="24">
    <w:name w:val="toc 2"/>
    <w:basedOn w:val="a1"/>
    <w:next w:val="a1"/>
    <w:autoRedefine/>
    <w:uiPriority w:val="39"/>
    <w:unhideWhenUsed/>
    <w:qFormat/>
    <w:rsid w:val="008B5E2C"/>
    <w:pPr>
      <w:tabs>
        <w:tab w:val="left" w:pos="1418"/>
        <w:tab w:val="right" w:leader="dot" w:pos="9344"/>
      </w:tabs>
      <w:ind w:left="709" w:firstLine="0"/>
      <w:jc w:val="left"/>
    </w:pPr>
    <w:rPr>
      <w:rFonts w:asciiTheme="minorHAnsi" w:hAnsiTheme="minorHAnsi" w:cstheme="minorHAnsi"/>
      <w:bCs w:val="0"/>
      <w:smallCaps/>
      <w:sz w:val="20"/>
      <w:szCs w:val="20"/>
    </w:rPr>
  </w:style>
  <w:style w:type="paragraph" w:styleId="32">
    <w:name w:val="toc 3"/>
    <w:basedOn w:val="a1"/>
    <w:next w:val="a1"/>
    <w:autoRedefine/>
    <w:uiPriority w:val="39"/>
    <w:unhideWhenUsed/>
    <w:qFormat/>
    <w:rsid w:val="00813121"/>
    <w:pPr>
      <w:tabs>
        <w:tab w:val="right" w:leader="dot" w:pos="9344"/>
      </w:tabs>
      <w:ind w:left="1276" w:hanging="290"/>
      <w:jc w:val="left"/>
    </w:pPr>
    <w:rPr>
      <w:rFonts w:asciiTheme="minorHAnsi" w:hAnsiTheme="minorHAnsi" w:cstheme="minorHAnsi"/>
      <w:bCs w:val="0"/>
      <w:i/>
      <w:iCs/>
      <w:sz w:val="20"/>
      <w:szCs w:val="20"/>
    </w:rPr>
  </w:style>
  <w:style w:type="character" w:styleId="afe">
    <w:name w:val="Hyperlink"/>
    <w:basedOn w:val="a2"/>
    <w:uiPriority w:val="99"/>
    <w:unhideWhenUsed/>
    <w:rsid w:val="00D46CD4"/>
    <w:rPr>
      <w:color w:val="58C1BA" w:themeColor="hyperlink"/>
      <w:u w:val="single"/>
    </w:rPr>
  </w:style>
  <w:style w:type="table" w:customStyle="1" w:styleId="2-11">
    <w:name w:val="Средняя заливка 2 - Акцент 11"/>
    <w:basedOn w:val="a3"/>
    <w:uiPriority w:val="64"/>
    <w:rsid w:val="00D46CD4"/>
    <w:pPr>
      <w:spacing w:after="0" w:line="240" w:lineRule="auto"/>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B01513"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B01513" w:themeFill="accent1"/>
      </w:tcPr>
    </w:tblStylePr>
    <w:tblStylePr w:type="lastCol">
      <w:rPr>
        <w:b/>
        <w:bCs/>
        <w:color w:val="FFFFFF" w:themeColor="background1"/>
      </w:rPr>
      <w:tblPr/>
      <w:tcPr>
        <w:tcBorders>
          <w:left w:val="nil"/>
          <w:right w:val="nil"/>
          <w:insideH w:val="nil"/>
          <w:insideV w:val="nil"/>
        </w:tcBorders>
        <w:shd w:val="clear" w:color="auto" w:fill="B01513"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5">
    <w:name w:val="Dark List Accent 5"/>
    <w:basedOn w:val="a3"/>
    <w:uiPriority w:val="70"/>
    <w:rsid w:val="00D46CD4"/>
    <w:pPr>
      <w:spacing w:after="0" w:line="240" w:lineRule="auto"/>
    </w:pPr>
    <w:rPr>
      <w:rFonts w:eastAsiaTheme="minorEastAsia"/>
      <w:color w:val="FFFFFF" w:themeColor="background1"/>
    </w:rPr>
    <w:tblPr>
      <w:tblStyleRowBandSize w:val="1"/>
      <w:tblStyleColBandSize w:val="1"/>
    </w:tblPr>
    <w:tcPr>
      <w:shd w:val="clear" w:color="auto" w:fill="54849A"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9414C"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E6273"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E6273" w:themeFill="accent5" w:themeFillShade="BF"/>
      </w:tcPr>
    </w:tblStylePr>
    <w:tblStylePr w:type="band1Vert">
      <w:tblPr/>
      <w:tcPr>
        <w:tcBorders>
          <w:top w:val="nil"/>
          <w:left w:val="nil"/>
          <w:bottom w:val="nil"/>
          <w:right w:val="nil"/>
          <w:insideH w:val="nil"/>
          <w:insideV w:val="nil"/>
        </w:tcBorders>
        <w:shd w:val="clear" w:color="auto" w:fill="3E6273" w:themeFill="accent5" w:themeFillShade="BF"/>
      </w:tcPr>
    </w:tblStylePr>
    <w:tblStylePr w:type="band1Horz">
      <w:tblPr/>
      <w:tcPr>
        <w:tcBorders>
          <w:top w:val="nil"/>
          <w:left w:val="nil"/>
          <w:bottom w:val="nil"/>
          <w:right w:val="nil"/>
          <w:insideH w:val="nil"/>
          <w:insideV w:val="nil"/>
        </w:tcBorders>
        <w:shd w:val="clear" w:color="auto" w:fill="3E6273" w:themeFill="accent5" w:themeFillShade="BF"/>
      </w:tcPr>
    </w:tblStylePr>
  </w:style>
  <w:style w:type="table" w:customStyle="1" w:styleId="2-12">
    <w:name w:val="Средняя заливка 2 - Акцент 12"/>
    <w:basedOn w:val="a3"/>
    <w:uiPriority w:val="64"/>
    <w:rsid w:val="00D46CD4"/>
    <w:pPr>
      <w:spacing w:after="0" w:line="240" w:lineRule="auto"/>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B01513"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B01513" w:themeFill="accent1"/>
      </w:tcPr>
    </w:tblStylePr>
    <w:tblStylePr w:type="lastCol">
      <w:rPr>
        <w:b/>
        <w:bCs/>
        <w:color w:val="FFFFFF" w:themeColor="background1"/>
      </w:rPr>
      <w:tblPr/>
      <w:tcPr>
        <w:tcBorders>
          <w:left w:val="nil"/>
          <w:right w:val="nil"/>
          <w:insideH w:val="nil"/>
          <w:insideV w:val="nil"/>
        </w:tcBorders>
        <w:shd w:val="clear" w:color="auto" w:fill="B01513"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2">
    <w:name w:val="Colorful Shading Accent 1"/>
    <w:basedOn w:val="a3"/>
    <w:uiPriority w:val="71"/>
    <w:rsid w:val="00D46CD4"/>
    <w:pPr>
      <w:spacing w:after="0" w:line="240" w:lineRule="auto"/>
    </w:pPr>
    <w:rPr>
      <w:rFonts w:eastAsiaTheme="minorEastAsia"/>
      <w:color w:val="000000" w:themeColor="text1"/>
    </w:rPr>
    <w:tblPr>
      <w:tblStyleRowBandSize w:val="1"/>
      <w:tblStyleColBandSize w:val="1"/>
      <w:tblBorders>
        <w:top w:val="single" w:sz="24" w:space="0" w:color="EA6312" w:themeColor="accent2"/>
        <w:left w:val="single" w:sz="4" w:space="0" w:color="B01513" w:themeColor="accent1"/>
        <w:bottom w:val="single" w:sz="4" w:space="0" w:color="B01513" w:themeColor="accent1"/>
        <w:right w:val="single" w:sz="4" w:space="0" w:color="B01513" w:themeColor="accent1"/>
        <w:insideH w:val="single" w:sz="4" w:space="0" w:color="FFFFFF" w:themeColor="background1"/>
        <w:insideV w:val="single" w:sz="4" w:space="0" w:color="FFFFFF" w:themeColor="background1"/>
      </w:tblBorders>
    </w:tblPr>
    <w:tcPr>
      <w:shd w:val="clear" w:color="auto" w:fill="FCE3E3" w:themeFill="accent1" w:themeFillTint="19"/>
    </w:tcPr>
    <w:tblStylePr w:type="firstRow">
      <w:rPr>
        <w:b/>
        <w:bCs/>
      </w:rPr>
      <w:tblPr/>
      <w:tcPr>
        <w:tcBorders>
          <w:top w:val="nil"/>
          <w:left w:val="nil"/>
          <w:bottom w:val="single" w:sz="24" w:space="0" w:color="EA631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90C0B" w:themeFill="accent1" w:themeFillShade="99"/>
      </w:tcPr>
    </w:tblStylePr>
    <w:tblStylePr w:type="firstCol">
      <w:rPr>
        <w:color w:val="FFFFFF" w:themeColor="background1"/>
      </w:rPr>
      <w:tblPr/>
      <w:tcPr>
        <w:tcBorders>
          <w:top w:val="nil"/>
          <w:left w:val="nil"/>
          <w:bottom w:val="nil"/>
          <w:right w:val="nil"/>
          <w:insideH w:val="single" w:sz="4" w:space="0" w:color="690C0B" w:themeColor="accent1" w:themeShade="99"/>
          <w:insideV w:val="nil"/>
        </w:tcBorders>
        <w:shd w:val="clear" w:color="auto" w:fill="690C0B"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690C0B" w:themeFill="accent1" w:themeFillShade="99"/>
      </w:tcPr>
    </w:tblStylePr>
    <w:tblStylePr w:type="band1Vert">
      <w:tblPr/>
      <w:tcPr>
        <w:shd w:val="clear" w:color="auto" w:fill="F28E8D" w:themeFill="accent1" w:themeFillTint="66"/>
      </w:tcPr>
    </w:tblStylePr>
    <w:tblStylePr w:type="band1Horz">
      <w:tblPr/>
      <w:tcPr>
        <w:shd w:val="clear" w:color="auto" w:fill="EF7271" w:themeFill="accent1" w:themeFillTint="7F"/>
      </w:tcPr>
    </w:tblStylePr>
    <w:tblStylePr w:type="neCell">
      <w:rPr>
        <w:color w:val="000000" w:themeColor="text1"/>
      </w:rPr>
    </w:tblStylePr>
    <w:tblStylePr w:type="nwCell">
      <w:rPr>
        <w:color w:val="000000" w:themeColor="text1"/>
      </w:rPr>
    </w:tblStylePr>
  </w:style>
  <w:style w:type="paragraph" w:styleId="aff">
    <w:name w:val="Document Map"/>
    <w:basedOn w:val="a1"/>
    <w:link w:val="aff0"/>
    <w:uiPriority w:val="99"/>
    <w:semiHidden/>
    <w:unhideWhenUsed/>
    <w:rsid w:val="00D46CD4"/>
    <w:rPr>
      <w:rFonts w:ascii="Tahoma" w:hAnsi="Tahoma" w:cs="Tahoma"/>
      <w:sz w:val="16"/>
      <w:szCs w:val="16"/>
    </w:rPr>
  </w:style>
  <w:style w:type="character" w:customStyle="1" w:styleId="aff0">
    <w:name w:val="Схема документа Знак"/>
    <w:basedOn w:val="a2"/>
    <w:link w:val="aff"/>
    <w:uiPriority w:val="99"/>
    <w:semiHidden/>
    <w:rsid w:val="00D46CD4"/>
    <w:rPr>
      <w:rFonts w:ascii="Tahoma" w:eastAsia="Times New Roman" w:hAnsi="Tahoma" w:cs="Tahoma"/>
      <w:bCs/>
      <w:sz w:val="16"/>
      <w:szCs w:val="16"/>
      <w:lang w:eastAsia="ru-RU"/>
    </w:rPr>
  </w:style>
  <w:style w:type="table" w:styleId="-6">
    <w:name w:val="Dark List Accent 6"/>
    <w:basedOn w:val="a3"/>
    <w:uiPriority w:val="70"/>
    <w:rsid w:val="00D46CD4"/>
    <w:pPr>
      <w:spacing w:after="0" w:line="240" w:lineRule="auto"/>
    </w:pPr>
    <w:rPr>
      <w:rFonts w:eastAsiaTheme="minorEastAsia"/>
      <w:color w:val="FFFFFF" w:themeColor="background1"/>
    </w:rPr>
    <w:tblPr>
      <w:tblStyleRowBandSize w:val="1"/>
      <w:tblStyleColBandSize w:val="1"/>
    </w:tblPr>
    <w:tcPr>
      <w:shd w:val="clear" w:color="auto" w:fill="9E5E9B"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2E4D"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764673"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764673" w:themeFill="accent6" w:themeFillShade="BF"/>
      </w:tcPr>
    </w:tblStylePr>
    <w:tblStylePr w:type="band1Vert">
      <w:tblPr/>
      <w:tcPr>
        <w:tcBorders>
          <w:top w:val="nil"/>
          <w:left w:val="nil"/>
          <w:bottom w:val="nil"/>
          <w:right w:val="nil"/>
          <w:insideH w:val="nil"/>
          <w:insideV w:val="nil"/>
        </w:tcBorders>
        <w:shd w:val="clear" w:color="auto" w:fill="764673" w:themeFill="accent6" w:themeFillShade="BF"/>
      </w:tcPr>
    </w:tblStylePr>
    <w:tblStylePr w:type="band1Horz">
      <w:tblPr/>
      <w:tcPr>
        <w:tcBorders>
          <w:top w:val="nil"/>
          <w:left w:val="nil"/>
          <w:bottom w:val="nil"/>
          <w:right w:val="nil"/>
          <w:insideH w:val="nil"/>
          <w:insideV w:val="nil"/>
        </w:tcBorders>
        <w:shd w:val="clear" w:color="auto" w:fill="764673" w:themeFill="accent6" w:themeFillShade="BF"/>
      </w:tcPr>
    </w:tblStylePr>
  </w:style>
  <w:style w:type="paragraph" w:styleId="aff1">
    <w:name w:val="Body Text"/>
    <w:basedOn w:val="a1"/>
    <w:link w:val="aff2"/>
    <w:rsid w:val="00D46CD4"/>
    <w:pPr>
      <w:ind w:firstLine="0"/>
    </w:pPr>
    <w:rPr>
      <w:rFonts w:ascii="TimesET" w:hAnsi="TimesET"/>
      <w:b/>
      <w:bCs w:val="0"/>
      <w:i/>
      <w:sz w:val="30"/>
      <w:szCs w:val="30"/>
    </w:rPr>
  </w:style>
  <w:style w:type="character" w:customStyle="1" w:styleId="aff2">
    <w:name w:val="Основной текст Знак"/>
    <w:basedOn w:val="a2"/>
    <w:link w:val="aff1"/>
    <w:rsid w:val="00D46CD4"/>
    <w:rPr>
      <w:rFonts w:ascii="TimesET" w:eastAsia="Times New Roman" w:hAnsi="TimesET" w:cs="Times New Roman"/>
      <w:b/>
      <w:i/>
      <w:sz w:val="30"/>
      <w:szCs w:val="30"/>
      <w:lang w:eastAsia="ru-RU"/>
    </w:rPr>
  </w:style>
  <w:style w:type="table" w:customStyle="1" w:styleId="2-13">
    <w:name w:val="Средняя заливка 2 - Акцент 13"/>
    <w:basedOn w:val="a3"/>
    <w:uiPriority w:val="64"/>
    <w:rsid w:val="00D46CD4"/>
    <w:pPr>
      <w:spacing w:after="0" w:line="240" w:lineRule="auto"/>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B01513"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B01513" w:themeFill="accent1"/>
      </w:tcPr>
    </w:tblStylePr>
    <w:tblStylePr w:type="lastCol">
      <w:rPr>
        <w:b/>
        <w:bCs/>
        <w:color w:val="FFFFFF" w:themeColor="background1"/>
      </w:rPr>
      <w:tblPr/>
      <w:tcPr>
        <w:tcBorders>
          <w:left w:val="nil"/>
          <w:right w:val="nil"/>
          <w:insideH w:val="nil"/>
          <w:insideV w:val="nil"/>
        </w:tcBorders>
        <w:shd w:val="clear" w:color="auto" w:fill="B01513"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33">
    <w:name w:val="Body Text 3"/>
    <w:basedOn w:val="a1"/>
    <w:link w:val="34"/>
    <w:unhideWhenUsed/>
    <w:rsid w:val="00D46CD4"/>
    <w:pPr>
      <w:spacing w:after="120"/>
    </w:pPr>
    <w:rPr>
      <w:sz w:val="16"/>
      <w:szCs w:val="16"/>
    </w:rPr>
  </w:style>
  <w:style w:type="character" w:customStyle="1" w:styleId="34">
    <w:name w:val="Основной текст 3 Знак"/>
    <w:basedOn w:val="a2"/>
    <w:link w:val="33"/>
    <w:rsid w:val="00D46CD4"/>
    <w:rPr>
      <w:rFonts w:ascii="Times New Roman" w:eastAsia="Times New Roman" w:hAnsi="Times New Roman" w:cs="Times New Roman"/>
      <w:bCs/>
      <w:sz w:val="16"/>
      <w:szCs w:val="16"/>
      <w:lang w:eastAsia="ru-RU"/>
    </w:rPr>
  </w:style>
  <w:style w:type="paragraph" w:styleId="aff3">
    <w:name w:val="Normal (Web)"/>
    <w:aliases w:val="Обычный (Web),Обычный (веб)1, Знак Знак Знак Знак Знак Знак Знак Знак Знак Знак Знак Знак Знак Знак,Знак Знак Знак Знак Знак Знак Знак Знак Знак Знак Знак Знак Знак Знак,Обычный (веб) Знак Знак Знак,Обычный (Web) Знак Знак Знак Знак"/>
    <w:basedOn w:val="a1"/>
    <w:link w:val="aff4"/>
    <w:unhideWhenUsed/>
    <w:qFormat/>
    <w:rsid w:val="00D46CD4"/>
    <w:pPr>
      <w:spacing w:before="100" w:beforeAutospacing="1" w:after="100" w:afterAutospacing="1"/>
      <w:ind w:firstLine="0"/>
    </w:pPr>
    <w:rPr>
      <w:iCs/>
      <w:szCs w:val="24"/>
    </w:rPr>
  </w:style>
  <w:style w:type="character" w:customStyle="1" w:styleId="apple-converted-space">
    <w:name w:val="apple-converted-space"/>
    <w:basedOn w:val="a2"/>
    <w:rsid w:val="00D46CD4"/>
  </w:style>
  <w:style w:type="paragraph" w:customStyle="1" w:styleId="Standard">
    <w:name w:val="Standard"/>
    <w:rsid w:val="00D46CD4"/>
    <w:pPr>
      <w:widowControl w:val="0"/>
      <w:suppressAutoHyphens/>
      <w:autoSpaceDN w:val="0"/>
      <w:spacing w:after="0" w:line="240" w:lineRule="auto"/>
    </w:pPr>
    <w:rPr>
      <w:rFonts w:ascii="Times New Roman" w:eastAsia="Times New Roman" w:hAnsi="Times New Roman" w:cs="Times New Roman"/>
      <w:kern w:val="3"/>
      <w:sz w:val="24"/>
      <w:szCs w:val="24"/>
      <w:lang w:eastAsia="ru-RU" w:bidi="hi-IN"/>
    </w:rPr>
  </w:style>
  <w:style w:type="paragraph" w:customStyle="1" w:styleId="ConsPlusNonformat">
    <w:name w:val="ConsPlusNonformat"/>
    <w:rsid w:val="00D46CD4"/>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Normal">
    <w:name w:val="ConsPlusNormal"/>
    <w:link w:val="ConsPlusNormal0"/>
    <w:qFormat/>
    <w:rsid w:val="00D46CD4"/>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s16">
    <w:name w:val="s_16"/>
    <w:basedOn w:val="a1"/>
    <w:rsid w:val="00D46CD4"/>
    <w:pPr>
      <w:spacing w:before="100" w:beforeAutospacing="1" w:after="100" w:afterAutospacing="1"/>
      <w:ind w:firstLine="0"/>
    </w:pPr>
    <w:rPr>
      <w:iCs/>
      <w:szCs w:val="24"/>
    </w:rPr>
  </w:style>
  <w:style w:type="paragraph" w:styleId="41">
    <w:name w:val="toc 4"/>
    <w:basedOn w:val="a1"/>
    <w:next w:val="a1"/>
    <w:autoRedefine/>
    <w:uiPriority w:val="39"/>
    <w:unhideWhenUsed/>
    <w:rsid w:val="00D46CD4"/>
    <w:pPr>
      <w:ind w:left="840"/>
      <w:jc w:val="left"/>
    </w:pPr>
    <w:rPr>
      <w:rFonts w:asciiTheme="minorHAnsi" w:hAnsiTheme="minorHAnsi" w:cstheme="minorHAnsi"/>
      <w:bCs w:val="0"/>
      <w:sz w:val="18"/>
      <w:szCs w:val="18"/>
    </w:rPr>
  </w:style>
  <w:style w:type="paragraph" w:styleId="51">
    <w:name w:val="toc 5"/>
    <w:basedOn w:val="a1"/>
    <w:next w:val="a1"/>
    <w:autoRedefine/>
    <w:uiPriority w:val="39"/>
    <w:unhideWhenUsed/>
    <w:rsid w:val="00D46CD4"/>
    <w:pPr>
      <w:ind w:left="1120"/>
      <w:jc w:val="left"/>
    </w:pPr>
    <w:rPr>
      <w:rFonts w:asciiTheme="minorHAnsi" w:hAnsiTheme="minorHAnsi" w:cstheme="minorHAnsi"/>
      <w:bCs w:val="0"/>
      <w:sz w:val="18"/>
      <w:szCs w:val="18"/>
    </w:rPr>
  </w:style>
  <w:style w:type="paragraph" w:styleId="61">
    <w:name w:val="toc 6"/>
    <w:basedOn w:val="a1"/>
    <w:next w:val="a1"/>
    <w:autoRedefine/>
    <w:uiPriority w:val="39"/>
    <w:unhideWhenUsed/>
    <w:rsid w:val="00D46CD4"/>
    <w:pPr>
      <w:ind w:left="1400"/>
      <w:jc w:val="left"/>
    </w:pPr>
    <w:rPr>
      <w:rFonts w:asciiTheme="minorHAnsi" w:hAnsiTheme="minorHAnsi" w:cstheme="minorHAnsi"/>
      <w:bCs w:val="0"/>
      <w:sz w:val="18"/>
      <w:szCs w:val="18"/>
    </w:rPr>
  </w:style>
  <w:style w:type="paragraph" w:styleId="71">
    <w:name w:val="toc 7"/>
    <w:basedOn w:val="a1"/>
    <w:next w:val="a1"/>
    <w:autoRedefine/>
    <w:uiPriority w:val="39"/>
    <w:unhideWhenUsed/>
    <w:rsid w:val="00D46CD4"/>
    <w:pPr>
      <w:ind w:left="1680"/>
      <w:jc w:val="left"/>
    </w:pPr>
    <w:rPr>
      <w:rFonts w:asciiTheme="minorHAnsi" w:hAnsiTheme="minorHAnsi" w:cstheme="minorHAnsi"/>
      <w:bCs w:val="0"/>
      <w:sz w:val="18"/>
      <w:szCs w:val="18"/>
    </w:rPr>
  </w:style>
  <w:style w:type="paragraph" w:styleId="81">
    <w:name w:val="toc 8"/>
    <w:basedOn w:val="a1"/>
    <w:next w:val="a1"/>
    <w:autoRedefine/>
    <w:uiPriority w:val="39"/>
    <w:unhideWhenUsed/>
    <w:rsid w:val="00D46CD4"/>
    <w:pPr>
      <w:ind w:left="1960"/>
      <w:jc w:val="left"/>
    </w:pPr>
    <w:rPr>
      <w:rFonts w:asciiTheme="minorHAnsi" w:hAnsiTheme="minorHAnsi" w:cstheme="minorHAnsi"/>
      <w:bCs w:val="0"/>
      <w:sz w:val="18"/>
      <w:szCs w:val="18"/>
    </w:rPr>
  </w:style>
  <w:style w:type="paragraph" w:styleId="91">
    <w:name w:val="toc 9"/>
    <w:basedOn w:val="a1"/>
    <w:next w:val="a1"/>
    <w:autoRedefine/>
    <w:uiPriority w:val="39"/>
    <w:unhideWhenUsed/>
    <w:rsid w:val="00D46CD4"/>
    <w:pPr>
      <w:ind w:left="2240"/>
      <w:jc w:val="left"/>
    </w:pPr>
    <w:rPr>
      <w:rFonts w:asciiTheme="minorHAnsi" w:hAnsiTheme="minorHAnsi" w:cstheme="minorHAnsi"/>
      <w:bCs w:val="0"/>
      <w:sz w:val="18"/>
      <w:szCs w:val="18"/>
    </w:rPr>
  </w:style>
  <w:style w:type="paragraph" w:customStyle="1" w:styleId="s3">
    <w:name w:val="s_3"/>
    <w:basedOn w:val="a1"/>
    <w:rsid w:val="00D46CD4"/>
    <w:pPr>
      <w:spacing w:before="100" w:beforeAutospacing="1" w:after="100" w:afterAutospacing="1"/>
      <w:ind w:firstLine="0"/>
    </w:pPr>
    <w:rPr>
      <w:iCs/>
      <w:szCs w:val="24"/>
    </w:rPr>
  </w:style>
  <w:style w:type="paragraph" w:customStyle="1" w:styleId="s1">
    <w:name w:val="s_1"/>
    <w:basedOn w:val="a1"/>
    <w:rsid w:val="00D46CD4"/>
    <w:pPr>
      <w:spacing w:before="100" w:beforeAutospacing="1" w:after="100" w:afterAutospacing="1"/>
      <w:ind w:firstLine="0"/>
    </w:pPr>
    <w:rPr>
      <w:iCs/>
      <w:szCs w:val="24"/>
    </w:rPr>
  </w:style>
  <w:style w:type="table" w:customStyle="1" w:styleId="15">
    <w:name w:val="Сетка таблицы1"/>
    <w:basedOn w:val="a3"/>
    <w:next w:val="afd"/>
    <w:rsid w:val="00D46CD4"/>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
    <w:name w:val="Сетка таблицы2"/>
    <w:basedOn w:val="a3"/>
    <w:next w:val="afd"/>
    <w:rsid w:val="00D46CD4"/>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5">
    <w:name w:val="Сетка таблицы3"/>
    <w:basedOn w:val="a3"/>
    <w:next w:val="afd"/>
    <w:rsid w:val="00D46CD4"/>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Сетка таблицы4"/>
    <w:basedOn w:val="a3"/>
    <w:next w:val="afd"/>
    <w:rsid w:val="00D46CD4"/>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
    <w:name w:val="Сетка таблицы5"/>
    <w:basedOn w:val="a3"/>
    <w:next w:val="afd"/>
    <w:uiPriority w:val="59"/>
    <w:rsid w:val="00D46CD4"/>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
    <w:name w:val="Абзац списка Знак"/>
    <w:aliases w:val="Num Bullet 1 Знак,Bullet Number Знак,Индексы Знак,название Знак,Маркер Знак,it_List1 Знак,Светлый список - Акцент 51 Знак,Абзац2 Знак,Абзац 2 Знак,Bullet 1 Знак,Use Case List Paragraph Знак,асз.Списка Знак,1 Знак,UL Знак,ПАРАГРАФ Знак"/>
    <w:link w:val="a0"/>
    <w:uiPriority w:val="34"/>
    <w:qFormat/>
    <w:locked/>
    <w:rsid w:val="00D46CD4"/>
    <w:rPr>
      <w:rFonts w:ascii="Times New Roman" w:eastAsia="Times New Roman" w:hAnsi="Times New Roman" w:cs="Times New Roman"/>
      <w:bCs/>
      <w:sz w:val="28"/>
      <w:szCs w:val="28"/>
      <w:lang w:eastAsia="ru-RU"/>
    </w:rPr>
  </w:style>
  <w:style w:type="character" w:customStyle="1" w:styleId="ConsPlusNormal0">
    <w:name w:val="ConsPlusNormal Знак"/>
    <w:link w:val="ConsPlusNormal"/>
    <w:rsid w:val="00D46CD4"/>
    <w:rPr>
      <w:rFonts w:ascii="Arial" w:eastAsia="Times New Roman" w:hAnsi="Arial" w:cs="Arial"/>
      <w:sz w:val="20"/>
      <w:szCs w:val="20"/>
      <w:lang w:eastAsia="ru-RU"/>
    </w:rPr>
  </w:style>
  <w:style w:type="character" w:customStyle="1" w:styleId="FontStyle25">
    <w:name w:val="Font Style25"/>
    <w:rsid w:val="00D46CD4"/>
    <w:rPr>
      <w:rFonts w:ascii="Arial" w:hAnsi="Arial" w:cs="Arial" w:hint="default"/>
      <w:sz w:val="26"/>
      <w:szCs w:val="26"/>
    </w:rPr>
  </w:style>
  <w:style w:type="table" w:customStyle="1" w:styleId="-251">
    <w:name w:val="Таблица-сетка 2 — акцент 51"/>
    <w:basedOn w:val="a3"/>
    <w:uiPriority w:val="47"/>
    <w:rsid w:val="00D46CD4"/>
    <w:pPr>
      <w:spacing w:after="0" w:line="240" w:lineRule="auto"/>
    </w:pPr>
    <w:rPr>
      <w:rFonts w:eastAsiaTheme="minorEastAsia"/>
    </w:rPr>
    <w:tblPr>
      <w:tblStyleRowBandSize w:val="1"/>
      <w:tblStyleColBandSize w:val="1"/>
      <w:tblBorders>
        <w:top w:val="single" w:sz="2" w:space="0" w:color="95B6C5" w:themeColor="accent5" w:themeTint="99"/>
        <w:bottom w:val="single" w:sz="2" w:space="0" w:color="95B6C5" w:themeColor="accent5" w:themeTint="99"/>
        <w:insideH w:val="single" w:sz="2" w:space="0" w:color="95B6C5" w:themeColor="accent5" w:themeTint="99"/>
        <w:insideV w:val="single" w:sz="2" w:space="0" w:color="95B6C5" w:themeColor="accent5" w:themeTint="99"/>
      </w:tblBorders>
    </w:tblPr>
    <w:tblStylePr w:type="firstRow">
      <w:rPr>
        <w:b/>
        <w:bCs/>
      </w:rPr>
      <w:tblPr/>
      <w:tcPr>
        <w:tcBorders>
          <w:top w:val="nil"/>
          <w:bottom w:val="single" w:sz="12" w:space="0" w:color="95B6C5" w:themeColor="accent5" w:themeTint="99"/>
          <w:insideH w:val="nil"/>
          <w:insideV w:val="nil"/>
        </w:tcBorders>
        <w:shd w:val="clear" w:color="auto" w:fill="FFFFFF" w:themeFill="background1"/>
      </w:tcPr>
    </w:tblStylePr>
    <w:tblStylePr w:type="lastRow">
      <w:rPr>
        <w:b/>
        <w:bCs/>
      </w:rPr>
      <w:tblPr/>
      <w:tcPr>
        <w:tcBorders>
          <w:top w:val="double" w:sz="2" w:space="0" w:color="95B6C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6EB" w:themeFill="accent5" w:themeFillTint="33"/>
      </w:tcPr>
    </w:tblStylePr>
    <w:tblStylePr w:type="band1Horz">
      <w:tblPr/>
      <w:tcPr>
        <w:shd w:val="clear" w:color="auto" w:fill="DBE6EB" w:themeFill="accent5" w:themeFillTint="33"/>
      </w:tcPr>
    </w:tblStylePr>
  </w:style>
  <w:style w:type="table" w:customStyle="1" w:styleId="-241">
    <w:name w:val="Таблица-сетка 2 — акцент 41"/>
    <w:basedOn w:val="a3"/>
    <w:uiPriority w:val="47"/>
    <w:rsid w:val="00D46CD4"/>
    <w:pPr>
      <w:spacing w:after="0" w:line="240" w:lineRule="auto"/>
    </w:pPr>
    <w:rPr>
      <w:rFonts w:eastAsiaTheme="minorEastAsia"/>
    </w:rPr>
    <w:tblPr>
      <w:tblStyleRowBandSize w:val="1"/>
      <w:tblStyleColBandSize w:val="1"/>
      <w:tblBorders>
        <w:top w:val="single" w:sz="2" w:space="0" w:color="A5CDBC" w:themeColor="accent4" w:themeTint="99"/>
        <w:bottom w:val="single" w:sz="2" w:space="0" w:color="A5CDBC" w:themeColor="accent4" w:themeTint="99"/>
        <w:insideH w:val="single" w:sz="2" w:space="0" w:color="A5CDBC" w:themeColor="accent4" w:themeTint="99"/>
        <w:insideV w:val="single" w:sz="2" w:space="0" w:color="A5CDBC" w:themeColor="accent4" w:themeTint="99"/>
      </w:tblBorders>
    </w:tblPr>
    <w:tblStylePr w:type="firstRow">
      <w:rPr>
        <w:b/>
        <w:bCs/>
      </w:rPr>
      <w:tblPr/>
      <w:tcPr>
        <w:tcBorders>
          <w:top w:val="nil"/>
          <w:bottom w:val="single" w:sz="12" w:space="0" w:color="A5CDBC" w:themeColor="accent4" w:themeTint="99"/>
          <w:insideH w:val="nil"/>
          <w:insideV w:val="nil"/>
        </w:tcBorders>
        <w:shd w:val="clear" w:color="auto" w:fill="FFFFFF" w:themeFill="background1"/>
      </w:tcPr>
    </w:tblStylePr>
    <w:tblStylePr w:type="lastRow">
      <w:rPr>
        <w:b/>
        <w:bCs/>
      </w:rPr>
      <w:tblPr/>
      <w:tcPr>
        <w:tcBorders>
          <w:top w:val="double" w:sz="2" w:space="0" w:color="A5CDBC"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1EEE8" w:themeFill="accent4" w:themeFillTint="33"/>
      </w:tcPr>
    </w:tblStylePr>
    <w:tblStylePr w:type="band1Horz">
      <w:tblPr/>
      <w:tcPr>
        <w:shd w:val="clear" w:color="auto" w:fill="E1EEE8" w:themeFill="accent4" w:themeFillTint="33"/>
      </w:tcPr>
    </w:tblStylePr>
  </w:style>
  <w:style w:type="table" w:customStyle="1" w:styleId="-211">
    <w:name w:val="Таблица-сетка 2 — акцент 11"/>
    <w:basedOn w:val="a3"/>
    <w:uiPriority w:val="47"/>
    <w:rsid w:val="00D46CD4"/>
    <w:pPr>
      <w:spacing w:after="0" w:line="240" w:lineRule="auto"/>
    </w:pPr>
    <w:rPr>
      <w:rFonts w:eastAsiaTheme="minorEastAsia"/>
    </w:rPr>
    <w:tblPr>
      <w:tblStyleRowBandSize w:val="1"/>
      <w:tblStyleColBandSize w:val="1"/>
      <w:tblBorders>
        <w:top w:val="single" w:sz="2" w:space="0" w:color="EC5654" w:themeColor="accent1" w:themeTint="99"/>
        <w:bottom w:val="single" w:sz="2" w:space="0" w:color="EC5654" w:themeColor="accent1" w:themeTint="99"/>
        <w:insideH w:val="single" w:sz="2" w:space="0" w:color="EC5654" w:themeColor="accent1" w:themeTint="99"/>
        <w:insideV w:val="single" w:sz="2" w:space="0" w:color="EC5654" w:themeColor="accent1" w:themeTint="99"/>
      </w:tblBorders>
    </w:tblPr>
    <w:tblStylePr w:type="firstRow">
      <w:rPr>
        <w:b/>
        <w:bCs/>
      </w:rPr>
      <w:tblPr/>
      <w:tcPr>
        <w:tcBorders>
          <w:top w:val="nil"/>
          <w:bottom w:val="single" w:sz="12" w:space="0" w:color="EC5654" w:themeColor="accent1" w:themeTint="99"/>
          <w:insideH w:val="nil"/>
          <w:insideV w:val="nil"/>
        </w:tcBorders>
        <w:shd w:val="clear" w:color="auto" w:fill="FFFFFF" w:themeFill="background1"/>
      </w:tcPr>
    </w:tblStylePr>
    <w:tblStylePr w:type="lastRow">
      <w:rPr>
        <w:b/>
        <w:bCs/>
      </w:rPr>
      <w:tblPr/>
      <w:tcPr>
        <w:tcBorders>
          <w:top w:val="double" w:sz="2" w:space="0" w:color="EC5654"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9C6C6" w:themeFill="accent1" w:themeFillTint="33"/>
      </w:tcPr>
    </w:tblStylePr>
    <w:tblStylePr w:type="band1Horz">
      <w:tblPr/>
      <w:tcPr>
        <w:shd w:val="clear" w:color="auto" w:fill="F9C6C6" w:themeFill="accent1" w:themeFillTint="33"/>
      </w:tcPr>
    </w:tblStylePr>
  </w:style>
  <w:style w:type="table" w:customStyle="1" w:styleId="-231">
    <w:name w:val="Таблица-сетка 2 — акцент 31"/>
    <w:basedOn w:val="a3"/>
    <w:uiPriority w:val="47"/>
    <w:rsid w:val="00D46CD4"/>
    <w:pPr>
      <w:spacing w:after="0" w:line="240" w:lineRule="auto"/>
    </w:pPr>
    <w:rPr>
      <w:rFonts w:eastAsiaTheme="minorEastAsia"/>
    </w:rPr>
    <w:tblPr>
      <w:tblStyleRowBandSize w:val="1"/>
      <w:tblStyleColBandSize w:val="1"/>
      <w:tblBorders>
        <w:top w:val="single" w:sz="2" w:space="0" w:color="F0D37E" w:themeColor="accent3" w:themeTint="99"/>
        <w:bottom w:val="single" w:sz="2" w:space="0" w:color="F0D37E" w:themeColor="accent3" w:themeTint="99"/>
        <w:insideH w:val="single" w:sz="2" w:space="0" w:color="F0D37E" w:themeColor="accent3" w:themeTint="99"/>
        <w:insideV w:val="single" w:sz="2" w:space="0" w:color="F0D37E" w:themeColor="accent3" w:themeTint="99"/>
      </w:tblBorders>
    </w:tblPr>
    <w:tblStylePr w:type="firstRow">
      <w:rPr>
        <w:b/>
        <w:bCs/>
      </w:rPr>
      <w:tblPr/>
      <w:tcPr>
        <w:tcBorders>
          <w:top w:val="nil"/>
          <w:bottom w:val="single" w:sz="12" w:space="0" w:color="F0D37E" w:themeColor="accent3" w:themeTint="99"/>
          <w:insideH w:val="nil"/>
          <w:insideV w:val="nil"/>
        </w:tcBorders>
        <w:shd w:val="clear" w:color="auto" w:fill="FFFFFF" w:themeFill="background1"/>
      </w:tcPr>
    </w:tblStylePr>
    <w:tblStylePr w:type="lastRow">
      <w:rPr>
        <w:b/>
        <w:bCs/>
      </w:rPr>
      <w:tblPr/>
      <w:tcPr>
        <w:tcBorders>
          <w:top w:val="double" w:sz="2" w:space="0" w:color="F0D37E"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F0D4" w:themeFill="accent3" w:themeFillTint="33"/>
      </w:tcPr>
    </w:tblStylePr>
    <w:tblStylePr w:type="band1Horz">
      <w:tblPr/>
      <w:tcPr>
        <w:shd w:val="clear" w:color="auto" w:fill="FAF0D4" w:themeFill="accent3" w:themeFillTint="33"/>
      </w:tcPr>
    </w:tblStylePr>
  </w:style>
  <w:style w:type="table" w:customStyle="1" w:styleId="-311">
    <w:name w:val="Таблица-сетка 3 — акцент 11"/>
    <w:basedOn w:val="a3"/>
    <w:uiPriority w:val="48"/>
    <w:rsid w:val="00D46CD4"/>
    <w:pPr>
      <w:spacing w:after="0" w:line="240" w:lineRule="auto"/>
    </w:pPr>
    <w:rPr>
      <w:rFonts w:eastAsiaTheme="minorEastAsia"/>
    </w:rPr>
    <w:tblPr>
      <w:tblStyleRowBandSize w:val="1"/>
      <w:tblStyleColBandSize w:val="1"/>
      <w:tblBorders>
        <w:top w:val="single" w:sz="4" w:space="0" w:color="EC5654" w:themeColor="accent1" w:themeTint="99"/>
        <w:left w:val="single" w:sz="4" w:space="0" w:color="EC5654" w:themeColor="accent1" w:themeTint="99"/>
        <w:bottom w:val="single" w:sz="4" w:space="0" w:color="EC5654" w:themeColor="accent1" w:themeTint="99"/>
        <w:right w:val="single" w:sz="4" w:space="0" w:color="EC5654" w:themeColor="accent1" w:themeTint="99"/>
        <w:insideH w:val="single" w:sz="4" w:space="0" w:color="EC5654" w:themeColor="accent1" w:themeTint="99"/>
        <w:insideV w:val="single" w:sz="4" w:space="0" w:color="EC5654"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9C6C6" w:themeFill="accent1" w:themeFillTint="33"/>
      </w:tcPr>
    </w:tblStylePr>
    <w:tblStylePr w:type="band1Horz">
      <w:tblPr/>
      <w:tcPr>
        <w:shd w:val="clear" w:color="auto" w:fill="F9C6C6" w:themeFill="accent1" w:themeFillTint="33"/>
      </w:tcPr>
    </w:tblStylePr>
    <w:tblStylePr w:type="neCell">
      <w:tblPr/>
      <w:tcPr>
        <w:tcBorders>
          <w:bottom w:val="single" w:sz="4" w:space="0" w:color="EC5654" w:themeColor="accent1" w:themeTint="99"/>
        </w:tcBorders>
      </w:tcPr>
    </w:tblStylePr>
    <w:tblStylePr w:type="nwCell">
      <w:tblPr/>
      <w:tcPr>
        <w:tcBorders>
          <w:bottom w:val="single" w:sz="4" w:space="0" w:color="EC5654" w:themeColor="accent1" w:themeTint="99"/>
        </w:tcBorders>
      </w:tcPr>
    </w:tblStylePr>
    <w:tblStylePr w:type="seCell">
      <w:tblPr/>
      <w:tcPr>
        <w:tcBorders>
          <w:top w:val="single" w:sz="4" w:space="0" w:color="EC5654" w:themeColor="accent1" w:themeTint="99"/>
        </w:tcBorders>
      </w:tcPr>
    </w:tblStylePr>
    <w:tblStylePr w:type="swCell">
      <w:tblPr/>
      <w:tcPr>
        <w:tcBorders>
          <w:top w:val="single" w:sz="4" w:space="0" w:color="EC5654" w:themeColor="accent1" w:themeTint="99"/>
        </w:tcBorders>
      </w:tcPr>
    </w:tblStylePr>
  </w:style>
  <w:style w:type="table" w:customStyle="1" w:styleId="-651">
    <w:name w:val="Таблица-сетка 6 цветная — акцент 51"/>
    <w:basedOn w:val="a3"/>
    <w:uiPriority w:val="51"/>
    <w:rsid w:val="00D46CD4"/>
    <w:pPr>
      <w:spacing w:after="0" w:line="240" w:lineRule="auto"/>
    </w:pPr>
    <w:rPr>
      <w:rFonts w:eastAsiaTheme="minorEastAsia"/>
      <w:color w:val="3E6273" w:themeColor="accent5" w:themeShade="BF"/>
    </w:rPr>
    <w:tblPr>
      <w:tblStyleRowBandSize w:val="1"/>
      <w:tblStyleColBandSize w:val="1"/>
      <w:tblBorders>
        <w:top w:val="single" w:sz="4" w:space="0" w:color="95B6C5" w:themeColor="accent5" w:themeTint="99"/>
        <w:left w:val="single" w:sz="4" w:space="0" w:color="95B6C5" w:themeColor="accent5" w:themeTint="99"/>
        <w:bottom w:val="single" w:sz="4" w:space="0" w:color="95B6C5" w:themeColor="accent5" w:themeTint="99"/>
        <w:right w:val="single" w:sz="4" w:space="0" w:color="95B6C5" w:themeColor="accent5" w:themeTint="99"/>
        <w:insideH w:val="single" w:sz="4" w:space="0" w:color="95B6C5" w:themeColor="accent5" w:themeTint="99"/>
        <w:insideV w:val="single" w:sz="4" w:space="0" w:color="95B6C5" w:themeColor="accent5" w:themeTint="99"/>
      </w:tblBorders>
    </w:tblPr>
    <w:tblStylePr w:type="firstRow">
      <w:rPr>
        <w:b/>
        <w:bCs/>
      </w:rPr>
      <w:tblPr/>
      <w:tcPr>
        <w:tcBorders>
          <w:bottom w:val="single" w:sz="12" w:space="0" w:color="95B6C5" w:themeColor="accent5" w:themeTint="99"/>
        </w:tcBorders>
      </w:tcPr>
    </w:tblStylePr>
    <w:tblStylePr w:type="lastRow">
      <w:rPr>
        <w:b/>
        <w:bCs/>
      </w:rPr>
      <w:tblPr/>
      <w:tcPr>
        <w:tcBorders>
          <w:top w:val="double" w:sz="4" w:space="0" w:color="95B6C5" w:themeColor="accent5" w:themeTint="99"/>
        </w:tcBorders>
      </w:tcPr>
    </w:tblStylePr>
    <w:tblStylePr w:type="firstCol">
      <w:rPr>
        <w:b/>
        <w:bCs/>
      </w:rPr>
    </w:tblStylePr>
    <w:tblStylePr w:type="lastCol">
      <w:rPr>
        <w:b/>
        <w:bCs/>
      </w:rPr>
    </w:tblStylePr>
    <w:tblStylePr w:type="band1Vert">
      <w:tblPr/>
      <w:tcPr>
        <w:shd w:val="clear" w:color="auto" w:fill="DBE6EB" w:themeFill="accent5" w:themeFillTint="33"/>
      </w:tcPr>
    </w:tblStylePr>
    <w:tblStylePr w:type="band1Horz">
      <w:tblPr/>
      <w:tcPr>
        <w:shd w:val="clear" w:color="auto" w:fill="DBE6EB" w:themeFill="accent5" w:themeFillTint="33"/>
      </w:tcPr>
    </w:tblStylePr>
  </w:style>
  <w:style w:type="table" w:customStyle="1" w:styleId="-621">
    <w:name w:val="Таблица-сетка 6 цветная — акцент 21"/>
    <w:basedOn w:val="a3"/>
    <w:uiPriority w:val="51"/>
    <w:rsid w:val="00D46CD4"/>
    <w:pPr>
      <w:spacing w:after="0" w:line="240" w:lineRule="auto"/>
    </w:pPr>
    <w:rPr>
      <w:rFonts w:eastAsiaTheme="minorEastAsia"/>
      <w:color w:val="AF490D" w:themeColor="accent2" w:themeShade="BF"/>
    </w:rPr>
    <w:tblPr>
      <w:tblStyleRowBandSize w:val="1"/>
      <w:tblStyleColBandSize w:val="1"/>
      <w:tblBorders>
        <w:top w:val="single" w:sz="4" w:space="0" w:color="F4A06F" w:themeColor="accent2" w:themeTint="99"/>
        <w:left w:val="single" w:sz="4" w:space="0" w:color="F4A06F" w:themeColor="accent2" w:themeTint="99"/>
        <w:bottom w:val="single" w:sz="4" w:space="0" w:color="F4A06F" w:themeColor="accent2" w:themeTint="99"/>
        <w:right w:val="single" w:sz="4" w:space="0" w:color="F4A06F" w:themeColor="accent2" w:themeTint="99"/>
        <w:insideH w:val="single" w:sz="4" w:space="0" w:color="F4A06F" w:themeColor="accent2" w:themeTint="99"/>
        <w:insideV w:val="single" w:sz="4" w:space="0" w:color="F4A06F" w:themeColor="accent2" w:themeTint="99"/>
      </w:tblBorders>
    </w:tblPr>
    <w:tblStylePr w:type="firstRow">
      <w:rPr>
        <w:b/>
        <w:bCs/>
      </w:rPr>
      <w:tblPr/>
      <w:tcPr>
        <w:tcBorders>
          <w:bottom w:val="single" w:sz="12" w:space="0" w:color="F4A06F" w:themeColor="accent2" w:themeTint="99"/>
        </w:tcBorders>
      </w:tcPr>
    </w:tblStylePr>
    <w:tblStylePr w:type="lastRow">
      <w:rPr>
        <w:b/>
        <w:bCs/>
      </w:rPr>
      <w:tblPr/>
      <w:tcPr>
        <w:tcBorders>
          <w:top w:val="double" w:sz="4" w:space="0" w:color="F4A06F" w:themeColor="accent2" w:themeTint="99"/>
        </w:tcBorders>
      </w:tcPr>
    </w:tblStylePr>
    <w:tblStylePr w:type="firstCol">
      <w:rPr>
        <w:b/>
        <w:bCs/>
      </w:rPr>
    </w:tblStylePr>
    <w:tblStylePr w:type="lastCol">
      <w:rPr>
        <w:b/>
        <w:bCs/>
      </w:rPr>
    </w:tblStylePr>
    <w:tblStylePr w:type="band1Vert">
      <w:tblPr/>
      <w:tcPr>
        <w:shd w:val="clear" w:color="auto" w:fill="FBDFCF" w:themeFill="accent2" w:themeFillTint="33"/>
      </w:tcPr>
    </w:tblStylePr>
    <w:tblStylePr w:type="band1Horz">
      <w:tblPr/>
      <w:tcPr>
        <w:shd w:val="clear" w:color="auto" w:fill="FBDFCF" w:themeFill="accent2" w:themeFillTint="33"/>
      </w:tcPr>
    </w:tblStylePr>
  </w:style>
  <w:style w:type="table" w:customStyle="1" w:styleId="62">
    <w:name w:val="Сетка таблицы6"/>
    <w:basedOn w:val="a3"/>
    <w:next w:val="afd"/>
    <w:uiPriority w:val="59"/>
    <w:rsid w:val="00D46CD4"/>
    <w:pPr>
      <w:spacing w:after="0" w:line="240" w:lineRule="auto"/>
    </w:pPr>
    <w:rPr>
      <w:rFonts w:eastAsiaTheme="minorEastAsia"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5">
    <w:name w:val="annotation reference"/>
    <w:basedOn w:val="a2"/>
    <w:unhideWhenUsed/>
    <w:rsid w:val="00D46CD4"/>
    <w:rPr>
      <w:sz w:val="16"/>
      <w:szCs w:val="16"/>
    </w:rPr>
  </w:style>
  <w:style w:type="paragraph" w:styleId="aff6">
    <w:name w:val="annotation text"/>
    <w:basedOn w:val="a1"/>
    <w:link w:val="aff7"/>
    <w:unhideWhenUsed/>
    <w:rsid w:val="00D46CD4"/>
    <w:rPr>
      <w:sz w:val="20"/>
      <w:szCs w:val="20"/>
    </w:rPr>
  </w:style>
  <w:style w:type="character" w:customStyle="1" w:styleId="aff7">
    <w:name w:val="Текст примечания Знак"/>
    <w:basedOn w:val="a2"/>
    <w:link w:val="aff6"/>
    <w:rsid w:val="00D46CD4"/>
    <w:rPr>
      <w:rFonts w:ascii="Times New Roman" w:eastAsia="Times New Roman" w:hAnsi="Times New Roman" w:cs="Times New Roman"/>
      <w:bCs/>
      <w:sz w:val="20"/>
      <w:szCs w:val="20"/>
      <w:lang w:eastAsia="ru-RU"/>
    </w:rPr>
  </w:style>
  <w:style w:type="paragraph" w:styleId="aff8">
    <w:name w:val="annotation subject"/>
    <w:basedOn w:val="aff6"/>
    <w:next w:val="aff6"/>
    <w:link w:val="aff9"/>
    <w:uiPriority w:val="99"/>
    <w:semiHidden/>
    <w:unhideWhenUsed/>
    <w:rsid w:val="00D46CD4"/>
    <w:rPr>
      <w:b/>
      <w:bCs w:val="0"/>
    </w:rPr>
  </w:style>
  <w:style w:type="character" w:customStyle="1" w:styleId="aff9">
    <w:name w:val="Тема примечания Знак"/>
    <w:basedOn w:val="aff7"/>
    <w:link w:val="aff8"/>
    <w:uiPriority w:val="99"/>
    <w:semiHidden/>
    <w:rsid w:val="00D46CD4"/>
    <w:rPr>
      <w:rFonts w:ascii="Times New Roman" w:eastAsia="Times New Roman" w:hAnsi="Times New Roman" w:cs="Times New Roman"/>
      <w:b/>
      <w:bCs w:val="0"/>
      <w:sz w:val="20"/>
      <w:szCs w:val="20"/>
      <w:lang w:eastAsia="ru-RU"/>
    </w:rPr>
  </w:style>
  <w:style w:type="table" w:customStyle="1" w:styleId="-6211">
    <w:name w:val="Таблица-сетка 6 цветная — акцент 211"/>
    <w:basedOn w:val="a3"/>
    <w:uiPriority w:val="51"/>
    <w:rsid w:val="00D46CD4"/>
    <w:pPr>
      <w:spacing w:after="0" w:line="240" w:lineRule="auto"/>
    </w:pPr>
    <w:rPr>
      <w:rFonts w:eastAsiaTheme="minorEastAsia"/>
      <w:color w:val="C48B01"/>
    </w:rPr>
    <w:tblPr>
      <w:tblStyleRowBandSize w:val="1"/>
      <w:tblStyleColBandSize w:val="1"/>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
    <w:name w:val="Таблица-сетка 6 цветная — акцент 212"/>
    <w:basedOn w:val="a3"/>
    <w:uiPriority w:val="51"/>
    <w:rsid w:val="00D46CD4"/>
    <w:pPr>
      <w:spacing w:after="0" w:line="240" w:lineRule="auto"/>
    </w:pPr>
    <w:rPr>
      <w:rFonts w:eastAsiaTheme="minorEastAsia"/>
      <w:color w:val="C48B01"/>
    </w:rPr>
    <w:tblPr>
      <w:tblStyleRowBandSize w:val="1"/>
      <w:tblStyleColBandSize w:val="1"/>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6">
    <w:name w:val="Нет списка1"/>
    <w:next w:val="a4"/>
    <w:uiPriority w:val="99"/>
    <w:semiHidden/>
    <w:unhideWhenUsed/>
    <w:rsid w:val="00D46CD4"/>
  </w:style>
  <w:style w:type="paragraph" w:customStyle="1" w:styleId="affa">
    <w:name w:val="Подраздел"/>
    <w:rsid w:val="00D46CD4"/>
    <w:pPr>
      <w:widowControl w:val="0"/>
      <w:suppressAutoHyphens/>
      <w:spacing w:before="240" w:after="120" w:line="100" w:lineRule="atLeast"/>
      <w:jc w:val="center"/>
    </w:pPr>
    <w:rPr>
      <w:rFonts w:ascii="TimesDL" w:eastAsia="DejaVu Sans" w:hAnsi="TimesDL" w:cs="font187"/>
      <w:b/>
      <w:smallCaps/>
      <w:spacing w:val="-2"/>
      <w:kern w:val="1"/>
      <w:sz w:val="24"/>
      <w:szCs w:val="20"/>
      <w:lang w:eastAsia="ar-SA"/>
    </w:rPr>
  </w:style>
  <w:style w:type="character" w:styleId="affb">
    <w:name w:val="page number"/>
    <w:basedOn w:val="a2"/>
    <w:rsid w:val="00D46CD4"/>
  </w:style>
  <w:style w:type="paragraph" w:customStyle="1" w:styleId="26">
    <w:name w:val="заголовок 2"/>
    <w:basedOn w:val="a1"/>
    <w:next w:val="a1"/>
    <w:rsid w:val="00D46CD4"/>
    <w:pPr>
      <w:keepNext/>
      <w:suppressAutoHyphens/>
      <w:ind w:firstLine="0"/>
      <w:jc w:val="center"/>
    </w:pPr>
    <w:rPr>
      <w:iCs/>
      <w:szCs w:val="24"/>
    </w:rPr>
  </w:style>
  <w:style w:type="paragraph" w:customStyle="1" w:styleId="17">
    <w:name w:val="Абзац списка1"/>
    <w:basedOn w:val="a1"/>
    <w:link w:val="ListParagraphChar"/>
    <w:qFormat/>
    <w:rsid w:val="00D46CD4"/>
    <w:pPr>
      <w:spacing w:after="200" w:line="276" w:lineRule="auto"/>
      <w:ind w:left="720" w:firstLine="0"/>
      <w:contextualSpacing/>
    </w:pPr>
    <w:rPr>
      <w:rFonts w:ascii="Calibri" w:eastAsia="Calibri" w:hAnsi="Calibri"/>
      <w:iCs/>
      <w:sz w:val="20"/>
      <w:szCs w:val="20"/>
      <w:lang w:val="en-US"/>
    </w:rPr>
  </w:style>
  <w:style w:type="numbering" w:customStyle="1" w:styleId="110">
    <w:name w:val="Нет списка11"/>
    <w:next w:val="a4"/>
    <w:uiPriority w:val="99"/>
    <w:semiHidden/>
    <w:unhideWhenUsed/>
    <w:rsid w:val="00D46CD4"/>
  </w:style>
  <w:style w:type="character" w:styleId="affc">
    <w:name w:val="footnote reference"/>
    <w:unhideWhenUsed/>
    <w:rsid w:val="00D46CD4"/>
    <w:rPr>
      <w:vertAlign w:val="superscript"/>
    </w:rPr>
  </w:style>
  <w:style w:type="paragraph" w:styleId="affd">
    <w:name w:val="footnote text"/>
    <w:aliases w:val="Footnote Text Char Знак Знак,Footnote Text Char Знак,Footnote Text Char Знак Знак Знак Знак,Footnote Text Char Знак Знак Знак Знак Char,Footnote Text Char Знак Знак Знак Знак Char Char,Текст сноски45,Çíàê Çíàê Çíàê Çíàê,Текст сноски1 Знак"/>
    <w:basedOn w:val="a1"/>
    <w:link w:val="affe"/>
    <w:uiPriority w:val="99"/>
    <w:unhideWhenUsed/>
    <w:rsid w:val="00D46CD4"/>
    <w:pPr>
      <w:spacing w:after="200" w:line="276" w:lineRule="auto"/>
      <w:ind w:firstLine="0"/>
    </w:pPr>
    <w:rPr>
      <w:rFonts w:ascii="Calibri" w:eastAsia="Calibri" w:hAnsi="Calibri"/>
      <w:iCs/>
      <w:sz w:val="20"/>
      <w:szCs w:val="20"/>
    </w:rPr>
  </w:style>
  <w:style w:type="character" w:customStyle="1" w:styleId="affe">
    <w:name w:val="Текст сноски Знак"/>
    <w:aliases w:val="Footnote Text Char Знак Знак Знак,Footnote Text Char Знак Знак1,Footnote Text Char Знак Знак Знак Знак Знак,Footnote Text Char Знак Знак Знак Знак Char Знак,Footnote Text Char Знак Знак Знак Знак Char Char Знак,Текст сноски45 Знак"/>
    <w:basedOn w:val="a2"/>
    <w:link w:val="affd"/>
    <w:uiPriority w:val="99"/>
    <w:rsid w:val="00D46CD4"/>
    <w:rPr>
      <w:rFonts w:ascii="Calibri" w:eastAsia="Calibri" w:hAnsi="Calibri" w:cs="Times New Roman"/>
      <w:bCs/>
      <w:iCs/>
      <w:sz w:val="20"/>
      <w:szCs w:val="20"/>
      <w:lang w:eastAsia="ru-RU"/>
    </w:rPr>
  </w:style>
  <w:style w:type="character" w:styleId="afff">
    <w:name w:val="Placeholder Text"/>
    <w:uiPriority w:val="99"/>
    <w:semiHidden/>
    <w:rsid w:val="00D46CD4"/>
    <w:rPr>
      <w:color w:val="808080"/>
    </w:rPr>
  </w:style>
  <w:style w:type="character" w:customStyle="1" w:styleId="propname">
    <w:name w:val="prop_name"/>
    <w:basedOn w:val="a2"/>
    <w:rsid w:val="00D46CD4"/>
  </w:style>
  <w:style w:type="character" w:customStyle="1" w:styleId="propvalue">
    <w:name w:val="prop_value"/>
    <w:basedOn w:val="a2"/>
    <w:rsid w:val="00D46CD4"/>
  </w:style>
  <w:style w:type="paragraph" w:customStyle="1" w:styleId="afff0">
    <w:name w:val="Нормальный (таблица)"/>
    <w:basedOn w:val="a1"/>
    <w:next w:val="a1"/>
    <w:uiPriority w:val="99"/>
    <w:rsid w:val="00D46CD4"/>
    <w:pPr>
      <w:widowControl w:val="0"/>
      <w:ind w:firstLine="0"/>
    </w:pPr>
    <w:rPr>
      <w:rFonts w:ascii="Arial" w:hAnsi="Arial" w:cs="Arial"/>
      <w:iCs/>
      <w:szCs w:val="24"/>
    </w:rPr>
  </w:style>
  <w:style w:type="paragraph" w:customStyle="1" w:styleId="afff1">
    <w:name w:val="Прижатый влево"/>
    <w:basedOn w:val="a1"/>
    <w:next w:val="a1"/>
    <w:rsid w:val="00D46CD4"/>
    <w:pPr>
      <w:widowControl w:val="0"/>
      <w:ind w:firstLine="0"/>
    </w:pPr>
    <w:rPr>
      <w:rFonts w:ascii="Arial" w:hAnsi="Arial" w:cs="Arial"/>
      <w:iCs/>
      <w:szCs w:val="24"/>
    </w:rPr>
  </w:style>
  <w:style w:type="character" w:customStyle="1" w:styleId="18">
    <w:name w:val="Просмотренная гиперссылка1"/>
    <w:basedOn w:val="a2"/>
    <w:uiPriority w:val="99"/>
    <w:semiHidden/>
    <w:unhideWhenUsed/>
    <w:rsid w:val="00D46CD4"/>
    <w:rPr>
      <w:color w:val="800080"/>
      <w:u w:val="single"/>
    </w:rPr>
  </w:style>
  <w:style w:type="table" w:customStyle="1" w:styleId="72">
    <w:name w:val="Сетка таблицы7"/>
    <w:basedOn w:val="a3"/>
    <w:next w:val="afd"/>
    <w:uiPriority w:val="59"/>
    <w:rsid w:val="00D46CD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0">
    <w:name w:val="Стиль 14 пт полужирный"/>
    <w:basedOn w:val="a1"/>
    <w:link w:val="141"/>
    <w:uiPriority w:val="99"/>
    <w:rsid w:val="00D46CD4"/>
    <w:pPr>
      <w:ind w:firstLine="0"/>
      <w:outlineLvl w:val="0"/>
    </w:pPr>
    <w:rPr>
      <w:b/>
      <w:iCs/>
    </w:rPr>
  </w:style>
  <w:style w:type="character" w:customStyle="1" w:styleId="141">
    <w:name w:val="Стиль 14 пт полужирный Знак"/>
    <w:link w:val="140"/>
    <w:uiPriority w:val="99"/>
    <w:locked/>
    <w:rsid w:val="00D46CD4"/>
    <w:rPr>
      <w:rFonts w:ascii="Times New Roman" w:eastAsia="Times New Roman" w:hAnsi="Times New Roman" w:cs="Times New Roman"/>
      <w:b/>
      <w:bCs/>
      <w:iCs/>
      <w:sz w:val="28"/>
      <w:szCs w:val="28"/>
      <w:lang w:eastAsia="ru-RU"/>
    </w:rPr>
  </w:style>
  <w:style w:type="character" w:customStyle="1" w:styleId="19">
    <w:name w:val="Основной текст Знак1"/>
    <w:basedOn w:val="a2"/>
    <w:uiPriority w:val="99"/>
    <w:semiHidden/>
    <w:rsid w:val="00D46CD4"/>
    <w:rPr>
      <w:sz w:val="22"/>
      <w:szCs w:val="22"/>
      <w:lang w:eastAsia="en-US"/>
    </w:rPr>
  </w:style>
  <w:style w:type="character" w:customStyle="1" w:styleId="b-message-heademail">
    <w:name w:val="b-message-head__email"/>
    <w:rsid w:val="00D46CD4"/>
    <w:rPr>
      <w:rFonts w:cs="Times New Roman"/>
    </w:rPr>
  </w:style>
  <w:style w:type="character" w:customStyle="1" w:styleId="b-message-headname">
    <w:name w:val="b-message-head__name"/>
    <w:rsid w:val="00D46CD4"/>
    <w:rPr>
      <w:rFonts w:cs="Times New Roman"/>
    </w:rPr>
  </w:style>
  <w:style w:type="paragraph" w:customStyle="1" w:styleId="1a">
    <w:name w:val="Без интервала1"/>
    <w:rsid w:val="00D46CD4"/>
    <w:pPr>
      <w:spacing w:after="0" w:line="240" w:lineRule="auto"/>
    </w:pPr>
    <w:rPr>
      <w:rFonts w:ascii="Calibri" w:eastAsia="Times New Roman" w:hAnsi="Calibri" w:cs="Times New Roman"/>
    </w:rPr>
  </w:style>
  <w:style w:type="paragraph" w:customStyle="1" w:styleId="Style1">
    <w:name w:val="Style1"/>
    <w:basedOn w:val="a1"/>
    <w:rsid w:val="00D46CD4"/>
    <w:pPr>
      <w:widowControl w:val="0"/>
      <w:spacing w:line="373" w:lineRule="exact"/>
      <w:ind w:firstLine="0"/>
      <w:jc w:val="center"/>
    </w:pPr>
    <w:rPr>
      <w:rFonts w:eastAsia="Calibri"/>
      <w:iCs/>
      <w:szCs w:val="24"/>
    </w:rPr>
  </w:style>
  <w:style w:type="character" w:customStyle="1" w:styleId="FontStyle11">
    <w:name w:val="Font Style11"/>
    <w:rsid w:val="00D46CD4"/>
    <w:rPr>
      <w:rFonts w:ascii="Times New Roman" w:hAnsi="Times New Roman" w:cs="Times New Roman"/>
      <w:b/>
      <w:bCs/>
      <w:spacing w:val="-10"/>
      <w:sz w:val="32"/>
      <w:szCs w:val="32"/>
    </w:rPr>
  </w:style>
  <w:style w:type="character" w:customStyle="1" w:styleId="mrreadfromf">
    <w:name w:val="mr_read__fromf"/>
    <w:rsid w:val="00D46CD4"/>
    <w:rPr>
      <w:rFonts w:cs="Times New Roman"/>
    </w:rPr>
  </w:style>
  <w:style w:type="character" w:customStyle="1" w:styleId="val">
    <w:name w:val="val"/>
    <w:rsid w:val="00D46CD4"/>
    <w:rPr>
      <w:rFonts w:cs="Times New Roman"/>
    </w:rPr>
  </w:style>
  <w:style w:type="paragraph" w:styleId="afff2">
    <w:name w:val="Plain Text"/>
    <w:basedOn w:val="a1"/>
    <w:link w:val="afff3"/>
    <w:rsid w:val="00D46CD4"/>
    <w:pPr>
      <w:ind w:firstLine="0"/>
    </w:pPr>
    <w:rPr>
      <w:rFonts w:ascii="Courier New" w:hAnsi="Courier New"/>
      <w:iCs/>
      <w:sz w:val="20"/>
      <w:szCs w:val="20"/>
    </w:rPr>
  </w:style>
  <w:style w:type="character" w:customStyle="1" w:styleId="afff3">
    <w:name w:val="Текст Знак"/>
    <w:basedOn w:val="a2"/>
    <w:link w:val="afff2"/>
    <w:rsid w:val="00D46CD4"/>
    <w:rPr>
      <w:rFonts w:ascii="Courier New" w:eastAsia="Times New Roman" w:hAnsi="Courier New" w:cs="Times New Roman"/>
      <w:bCs/>
      <w:iCs/>
      <w:sz w:val="20"/>
      <w:szCs w:val="20"/>
      <w:lang w:eastAsia="ru-RU"/>
    </w:rPr>
  </w:style>
  <w:style w:type="paragraph" w:customStyle="1" w:styleId="114">
    <w:name w:val="Стиль Заголовок 1 + 14 пт"/>
    <w:basedOn w:val="12"/>
    <w:next w:val="12"/>
    <w:link w:val="1140"/>
    <w:uiPriority w:val="99"/>
    <w:rsid w:val="00D46CD4"/>
    <w:pPr>
      <w:keepLines w:val="0"/>
      <w:spacing w:before="240"/>
    </w:pPr>
    <w:rPr>
      <w:rFonts w:eastAsia="Calibri"/>
      <w:b w:val="0"/>
      <w:color w:val="365F91"/>
      <w:sz w:val="48"/>
    </w:rPr>
  </w:style>
  <w:style w:type="character" w:customStyle="1" w:styleId="1140">
    <w:name w:val="Стиль Заголовок 1 + 14 пт Знак"/>
    <w:link w:val="114"/>
    <w:uiPriority w:val="99"/>
    <w:locked/>
    <w:rsid w:val="00D46CD4"/>
    <w:rPr>
      <w:rFonts w:ascii="Times New Roman" w:eastAsia="Calibri" w:hAnsi="Times New Roman" w:cs="Times New Roman"/>
      <w:bCs/>
      <w:color w:val="365F91"/>
      <w:sz w:val="48"/>
      <w:szCs w:val="28"/>
      <w:lang w:eastAsia="ru-RU"/>
    </w:rPr>
  </w:style>
  <w:style w:type="character" w:customStyle="1" w:styleId="apple-style-span">
    <w:name w:val="apple-style-span"/>
    <w:basedOn w:val="a2"/>
    <w:rsid w:val="00D46CD4"/>
  </w:style>
  <w:style w:type="character" w:customStyle="1" w:styleId="embra">
    <w:name w:val="embra"/>
    <w:basedOn w:val="a2"/>
    <w:rsid w:val="00D46CD4"/>
  </w:style>
  <w:style w:type="character" w:customStyle="1" w:styleId="rwro">
    <w:name w:val="rwro"/>
    <w:basedOn w:val="a2"/>
    <w:rsid w:val="00D46CD4"/>
  </w:style>
  <w:style w:type="character" w:customStyle="1" w:styleId="auth">
    <w:name w:val="auth"/>
    <w:rsid w:val="00D46CD4"/>
  </w:style>
  <w:style w:type="character" w:customStyle="1" w:styleId="b-mail-personname">
    <w:name w:val="b-mail-person__name"/>
    <w:rsid w:val="00D46CD4"/>
  </w:style>
  <w:style w:type="character" w:customStyle="1" w:styleId="b-message-headmore-contacts">
    <w:name w:val="b-message-head__more-contacts"/>
    <w:rsid w:val="00D46CD4"/>
  </w:style>
  <w:style w:type="character" w:customStyle="1" w:styleId="b-mail-dropdownitemcontent">
    <w:name w:val="b-mail-dropdown__item__content"/>
    <w:rsid w:val="00D46CD4"/>
  </w:style>
  <w:style w:type="paragraph" w:styleId="afff4">
    <w:name w:val="endnote text"/>
    <w:basedOn w:val="a1"/>
    <w:link w:val="afff5"/>
    <w:unhideWhenUsed/>
    <w:rsid w:val="00D46CD4"/>
    <w:pPr>
      <w:spacing w:after="200" w:line="276" w:lineRule="auto"/>
      <w:ind w:firstLine="0"/>
    </w:pPr>
    <w:rPr>
      <w:rFonts w:ascii="Calibri" w:eastAsia="Calibri" w:hAnsi="Calibri"/>
      <w:iCs/>
      <w:sz w:val="20"/>
      <w:szCs w:val="20"/>
    </w:rPr>
  </w:style>
  <w:style w:type="character" w:customStyle="1" w:styleId="afff5">
    <w:name w:val="Текст концевой сноски Знак"/>
    <w:basedOn w:val="a2"/>
    <w:link w:val="afff4"/>
    <w:rsid w:val="00D46CD4"/>
    <w:rPr>
      <w:rFonts w:ascii="Calibri" w:eastAsia="Calibri" w:hAnsi="Calibri" w:cs="Times New Roman"/>
      <w:bCs/>
      <w:iCs/>
      <w:sz w:val="20"/>
      <w:szCs w:val="20"/>
      <w:lang w:eastAsia="ru-RU"/>
    </w:rPr>
  </w:style>
  <w:style w:type="character" w:styleId="afff6">
    <w:name w:val="endnote reference"/>
    <w:unhideWhenUsed/>
    <w:rsid w:val="00D46CD4"/>
    <w:rPr>
      <w:vertAlign w:val="superscript"/>
    </w:rPr>
  </w:style>
  <w:style w:type="character" w:customStyle="1" w:styleId="s8">
    <w:name w:val="s8"/>
    <w:rsid w:val="00D46CD4"/>
  </w:style>
  <w:style w:type="numbering" w:customStyle="1" w:styleId="27">
    <w:name w:val="Нет списка2"/>
    <w:next w:val="a4"/>
    <w:uiPriority w:val="99"/>
    <w:semiHidden/>
    <w:unhideWhenUsed/>
    <w:rsid w:val="00D46CD4"/>
  </w:style>
  <w:style w:type="table" w:customStyle="1" w:styleId="111">
    <w:name w:val="Сетка таблицы11"/>
    <w:basedOn w:val="a3"/>
    <w:next w:val="afd"/>
    <w:rsid w:val="00D46CD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7">
    <w:name w:val="FollowedHyperlink"/>
    <w:basedOn w:val="a2"/>
    <w:uiPriority w:val="99"/>
    <w:unhideWhenUsed/>
    <w:rsid w:val="00D46CD4"/>
    <w:rPr>
      <w:color w:val="9DFFCB" w:themeColor="followedHyperlink"/>
      <w:u w:val="single"/>
    </w:rPr>
  </w:style>
  <w:style w:type="numbering" w:customStyle="1" w:styleId="36">
    <w:name w:val="Нет списка3"/>
    <w:next w:val="a4"/>
    <w:uiPriority w:val="99"/>
    <w:semiHidden/>
    <w:unhideWhenUsed/>
    <w:rsid w:val="00D46CD4"/>
  </w:style>
  <w:style w:type="table" w:customStyle="1" w:styleId="-110">
    <w:name w:val="Цветная сетка - Акцент 11"/>
    <w:basedOn w:val="a3"/>
    <w:next w:val="-1"/>
    <w:uiPriority w:val="73"/>
    <w:rsid w:val="00D46CD4"/>
    <w:pPr>
      <w:spacing w:after="0" w:line="240" w:lineRule="auto"/>
    </w:pPr>
    <w:rPr>
      <w:rFonts w:eastAsiaTheme="minorEastAsia"/>
      <w:color w:val="000000"/>
    </w:rPr>
    <w:tblPr>
      <w:tblStyleRowBandSize w:val="1"/>
      <w:tblStyleColBandSize w:val="1"/>
      <w:tblBorders>
        <w:insideH w:val="single" w:sz="4" w:space="0" w:color="FFFFFF"/>
      </w:tblBorders>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1">
    <w:name w:val="Темный список - Акцент 11"/>
    <w:basedOn w:val="a3"/>
    <w:next w:val="-10"/>
    <w:uiPriority w:val="70"/>
    <w:rsid w:val="00D46CD4"/>
    <w:pPr>
      <w:spacing w:after="0" w:line="240" w:lineRule="auto"/>
    </w:pPr>
    <w:rPr>
      <w:rFonts w:eastAsiaTheme="minorEastAsia"/>
      <w:color w:val="FFFFFF"/>
    </w:rPr>
    <w:tblPr>
      <w:tblStyleRowBandSize w:val="1"/>
      <w:tblStyleColBandSize w:val="1"/>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
    <w:name w:val="Средняя сетка 3 - Акцент 61"/>
    <w:basedOn w:val="a3"/>
    <w:next w:val="3-6"/>
    <w:uiPriority w:val="69"/>
    <w:rsid w:val="00D46CD4"/>
    <w:pPr>
      <w:spacing w:after="0" w:line="240" w:lineRule="auto"/>
    </w:pPr>
    <w:rPr>
      <w:rFonts w:eastAsiaTheme="minorEastAsia"/>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
    <w:name w:val="Темный список - Акцент 21"/>
    <w:basedOn w:val="a3"/>
    <w:next w:val="-2"/>
    <w:uiPriority w:val="70"/>
    <w:rsid w:val="00D46CD4"/>
    <w:pPr>
      <w:spacing w:after="0" w:line="240" w:lineRule="auto"/>
    </w:pPr>
    <w:rPr>
      <w:rFonts w:eastAsiaTheme="minorEastAsia"/>
      <w:color w:val="FFFFFF"/>
    </w:rPr>
    <w:tblPr>
      <w:tblStyleRowBandSize w:val="1"/>
      <w:tblStyleColBandSize w:val="1"/>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2">
    <w:name w:val="Сетка таблицы8"/>
    <w:basedOn w:val="a3"/>
    <w:next w:val="afd"/>
    <w:uiPriority w:val="59"/>
    <w:rsid w:val="00D46CD4"/>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Темный список - Акцент 31"/>
    <w:basedOn w:val="a3"/>
    <w:next w:val="-3"/>
    <w:uiPriority w:val="70"/>
    <w:rsid w:val="00D46CD4"/>
    <w:pPr>
      <w:spacing w:after="0" w:line="240" w:lineRule="auto"/>
    </w:pPr>
    <w:rPr>
      <w:rFonts w:eastAsiaTheme="minorEastAsia"/>
      <w:color w:val="FFFFFF"/>
    </w:rPr>
    <w:tblPr>
      <w:tblStyleRowBandSize w:val="1"/>
      <w:tblStyleColBandSize w:val="1"/>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
    <w:name w:val="Темный список - Акцент 41"/>
    <w:basedOn w:val="a3"/>
    <w:next w:val="-4"/>
    <w:uiPriority w:val="70"/>
    <w:rsid w:val="00D46CD4"/>
    <w:pPr>
      <w:spacing w:after="0" w:line="240" w:lineRule="auto"/>
    </w:pPr>
    <w:rPr>
      <w:rFonts w:eastAsiaTheme="minorEastAsia"/>
      <w:color w:val="FFFFFF"/>
    </w:rPr>
    <w:tblPr>
      <w:tblStyleRowBandSize w:val="1"/>
      <w:tblStyleColBandSize w:val="1"/>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
    <w:name w:val="Средняя заливка 2 - Акцент 111"/>
    <w:basedOn w:val="a3"/>
    <w:uiPriority w:val="64"/>
    <w:rsid w:val="00D46CD4"/>
    <w:pPr>
      <w:spacing w:after="0" w:line="240" w:lineRule="auto"/>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
    <w:name w:val="Темный список - Акцент 51"/>
    <w:basedOn w:val="a3"/>
    <w:next w:val="-5"/>
    <w:uiPriority w:val="70"/>
    <w:rsid w:val="00D46CD4"/>
    <w:pPr>
      <w:spacing w:after="0" w:line="240" w:lineRule="auto"/>
    </w:pPr>
    <w:rPr>
      <w:rFonts w:eastAsiaTheme="minorEastAsia"/>
      <w:color w:val="FFFFFF"/>
    </w:rPr>
    <w:tblPr>
      <w:tblStyleRowBandSize w:val="1"/>
      <w:tblStyleColBandSize w:val="1"/>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
    <w:name w:val="Средняя заливка 2 - Акцент 121"/>
    <w:basedOn w:val="a3"/>
    <w:uiPriority w:val="64"/>
    <w:rsid w:val="00D46CD4"/>
    <w:pPr>
      <w:spacing w:after="0" w:line="240" w:lineRule="auto"/>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2">
    <w:name w:val="Цветная заливка - Акцент 11"/>
    <w:basedOn w:val="a3"/>
    <w:next w:val="-12"/>
    <w:uiPriority w:val="71"/>
    <w:rsid w:val="00D46CD4"/>
    <w:pPr>
      <w:spacing w:after="0" w:line="240" w:lineRule="auto"/>
    </w:pPr>
    <w:rPr>
      <w:rFonts w:eastAsiaTheme="minorEastAsia"/>
      <w:color w:val="000000"/>
    </w:rPr>
    <w:tblPr>
      <w:tblStyleRowBandSize w:val="1"/>
      <w:tblStyleColBandSize w:val="1"/>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
    <w:name w:val="Темный список - Акцент 61"/>
    <w:basedOn w:val="a3"/>
    <w:next w:val="-6"/>
    <w:uiPriority w:val="70"/>
    <w:rsid w:val="00D46CD4"/>
    <w:pPr>
      <w:spacing w:after="0" w:line="240" w:lineRule="auto"/>
    </w:pPr>
    <w:rPr>
      <w:rFonts w:eastAsiaTheme="minorEastAsia"/>
      <w:color w:val="FFFFFF"/>
    </w:rPr>
    <w:tblPr>
      <w:tblStyleRowBandSize w:val="1"/>
      <w:tblStyleColBandSize w:val="1"/>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
    <w:name w:val="Средняя заливка 2 - Акцент 131"/>
    <w:basedOn w:val="a3"/>
    <w:uiPriority w:val="64"/>
    <w:rsid w:val="00D46CD4"/>
    <w:pPr>
      <w:spacing w:after="0" w:line="240" w:lineRule="auto"/>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0">
    <w:name w:val="Сетка таблицы12"/>
    <w:basedOn w:val="a3"/>
    <w:next w:val="afd"/>
    <w:rsid w:val="00D46CD4"/>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
    <w:name w:val="Сетка таблицы21"/>
    <w:basedOn w:val="a3"/>
    <w:next w:val="afd"/>
    <w:rsid w:val="00D46CD4"/>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
    <w:name w:val="Сетка таблицы31"/>
    <w:basedOn w:val="a3"/>
    <w:next w:val="afd"/>
    <w:rsid w:val="00D46CD4"/>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0">
    <w:name w:val="Сетка таблицы41"/>
    <w:basedOn w:val="a3"/>
    <w:next w:val="afd"/>
    <w:rsid w:val="00D46CD4"/>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0">
    <w:name w:val="Сетка таблицы51"/>
    <w:basedOn w:val="a3"/>
    <w:next w:val="afd"/>
    <w:uiPriority w:val="59"/>
    <w:rsid w:val="00D46CD4"/>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1">
    <w:name w:val="Таблица-сетка 2 — акцент 511"/>
    <w:basedOn w:val="a3"/>
    <w:uiPriority w:val="47"/>
    <w:rsid w:val="00D46CD4"/>
    <w:pPr>
      <w:spacing w:after="0" w:line="240" w:lineRule="auto"/>
    </w:pPr>
    <w:rPr>
      <w:rFonts w:eastAsiaTheme="minorEastAsia"/>
    </w:rPr>
    <w:tblPr>
      <w:tblStyleRowBandSize w:val="1"/>
      <w:tblStyleColBandSize w:val="1"/>
      <w:tblBorders>
        <w:top w:val="single" w:sz="2" w:space="0" w:color="8EAADB"/>
        <w:bottom w:val="single" w:sz="2" w:space="0" w:color="8EAADB"/>
        <w:insideH w:val="single" w:sz="2" w:space="0" w:color="8EAADB"/>
        <w:insideV w:val="single" w:sz="2" w:space="0" w:color="8EAADB"/>
      </w:tblBorders>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
    <w:name w:val="Таблица-сетка 2 — акцент 411"/>
    <w:basedOn w:val="a3"/>
    <w:uiPriority w:val="47"/>
    <w:rsid w:val="00D46CD4"/>
    <w:pPr>
      <w:spacing w:after="0" w:line="240" w:lineRule="auto"/>
    </w:pPr>
    <w:rPr>
      <w:rFonts w:eastAsiaTheme="minorEastAsia"/>
    </w:rPr>
    <w:tblPr>
      <w:tblStyleRowBandSize w:val="1"/>
      <w:tblStyleColBandSize w:val="1"/>
      <w:tblBorders>
        <w:top w:val="single" w:sz="2" w:space="0" w:color="FFD966"/>
        <w:bottom w:val="single" w:sz="2" w:space="0" w:color="FFD966"/>
        <w:insideH w:val="single" w:sz="2" w:space="0" w:color="FFD966"/>
        <w:insideV w:val="single" w:sz="2" w:space="0" w:color="FFD966"/>
      </w:tblBorders>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
    <w:name w:val="Таблица-сетка 2 — акцент 111"/>
    <w:basedOn w:val="a3"/>
    <w:uiPriority w:val="47"/>
    <w:rsid w:val="00D46CD4"/>
    <w:pPr>
      <w:spacing w:after="0" w:line="240" w:lineRule="auto"/>
    </w:pPr>
    <w:rPr>
      <w:rFonts w:eastAsiaTheme="minorEastAsia"/>
    </w:rPr>
    <w:tblPr>
      <w:tblStyleRowBandSize w:val="1"/>
      <w:tblStyleColBandSize w:val="1"/>
      <w:tblBorders>
        <w:top w:val="single" w:sz="2" w:space="0" w:color="9CC2E5"/>
        <w:bottom w:val="single" w:sz="2" w:space="0" w:color="9CC2E5"/>
        <w:insideH w:val="single" w:sz="2" w:space="0" w:color="9CC2E5"/>
        <w:insideV w:val="single" w:sz="2" w:space="0" w:color="9CC2E5"/>
      </w:tblBorders>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
    <w:name w:val="Таблица-сетка 2 — акцент 311"/>
    <w:basedOn w:val="a3"/>
    <w:uiPriority w:val="47"/>
    <w:rsid w:val="00D46CD4"/>
    <w:pPr>
      <w:spacing w:after="0" w:line="240" w:lineRule="auto"/>
    </w:pPr>
    <w:rPr>
      <w:rFonts w:eastAsiaTheme="minorEastAsia"/>
    </w:rPr>
    <w:tblPr>
      <w:tblStyleRowBandSize w:val="1"/>
      <w:tblStyleColBandSize w:val="1"/>
      <w:tblBorders>
        <w:top w:val="single" w:sz="2" w:space="0" w:color="C9C9C9"/>
        <w:bottom w:val="single" w:sz="2" w:space="0" w:color="C9C9C9"/>
        <w:insideH w:val="single" w:sz="2" w:space="0" w:color="C9C9C9"/>
        <w:insideV w:val="single" w:sz="2" w:space="0" w:color="C9C9C9"/>
      </w:tblBorders>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
    <w:name w:val="Таблица-сетка 3 — акцент 111"/>
    <w:basedOn w:val="a3"/>
    <w:uiPriority w:val="48"/>
    <w:rsid w:val="00D46CD4"/>
    <w:pPr>
      <w:spacing w:after="0" w:line="240" w:lineRule="auto"/>
    </w:pPr>
    <w:rPr>
      <w:rFonts w:eastAsiaTheme="minorEastAsia"/>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
    <w:name w:val="Таблица-сетка 6 цветная — акцент 511"/>
    <w:basedOn w:val="a3"/>
    <w:uiPriority w:val="51"/>
    <w:rsid w:val="00D46CD4"/>
    <w:pPr>
      <w:spacing w:after="0" w:line="240" w:lineRule="auto"/>
    </w:pPr>
    <w:rPr>
      <w:rFonts w:eastAsiaTheme="minorEastAsia"/>
      <w:color w:val="2F5496"/>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
    <w:name w:val="Таблица-сетка 6 цветная — акцент 213"/>
    <w:basedOn w:val="a3"/>
    <w:uiPriority w:val="51"/>
    <w:rsid w:val="00D46CD4"/>
    <w:pPr>
      <w:spacing w:after="0" w:line="240" w:lineRule="auto"/>
    </w:pPr>
    <w:rPr>
      <w:rFonts w:eastAsiaTheme="minorEastAsia"/>
      <w:color w:val="C45911"/>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0">
    <w:name w:val="Сетка таблицы61"/>
    <w:basedOn w:val="a3"/>
    <w:next w:val="afd"/>
    <w:uiPriority w:val="59"/>
    <w:rsid w:val="00D46CD4"/>
    <w:pPr>
      <w:spacing w:after="0" w:line="240" w:lineRule="auto"/>
    </w:pPr>
    <w:rPr>
      <w:rFonts w:eastAsiaTheme="minorEastAsia"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8">
    <w:name w:val="Знак"/>
    <w:basedOn w:val="a1"/>
    <w:rsid w:val="00D46CD4"/>
    <w:pPr>
      <w:autoSpaceDE/>
      <w:autoSpaceDN/>
      <w:adjustRightInd/>
      <w:spacing w:before="100" w:beforeAutospacing="1" w:after="100" w:afterAutospacing="1"/>
      <w:ind w:firstLine="0"/>
      <w:jc w:val="left"/>
    </w:pPr>
    <w:rPr>
      <w:rFonts w:ascii="Tahoma" w:hAnsi="Tahoma"/>
      <w:bCs w:val="0"/>
      <w:sz w:val="20"/>
      <w:szCs w:val="20"/>
      <w:lang w:val="en-US" w:eastAsia="en-US"/>
    </w:rPr>
  </w:style>
  <w:style w:type="table" w:customStyle="1" w:styleId="710">
    <w:name w:val="Сетка таблицы71"/>
    <w:basedOn w:val="a3"/>
    <w:next w:val="afd"/>
    <w:uiPriority w:val="39"/>
    <w:rsid w:val="00D46CD4"/>
    <w:pPr>
      <w:spacing w:after="0" w:line="240" w:lineRule="auto"/>
    </w:pPr>
    <w:rPr>
      <w:rFonts w:eastAsiaTheme="minorEastAsia"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14">
    <w:name w:val="Таблица-сетка 6 цветная — акцент 214"/>
    <w:basedOn w:val="a3"/>
    <w:uiPriority w:val="51"/>
    <w:rsid w:val="00D46CD4"/>
    <w:pPr>
      <w:spacing w:after="0" w:line="240" w:lineRule="auto"/>
    </w:pPr>
    <w:rPr>
      <w:rFonts w:eastAsiaTheme="minorEastAsia"/>
      <w:color w:val="C48B01"/>
    </w:rPr>
    <w:tblPr>
      <w:tblStyleRowBandSize w:val="1"/>
      <w:tblStyleColBandSize w:val="1"/>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0">
    <w:name w:val="Список-таблица 2 — акцент 31"/>
    <w:basedOn w:val="a3"/>
    <w:next w:val="-232"/>
    <w:uiPriority w:val="47"/>
    <w:rsid w:val="00D46CD4"/>
    <w:pPr>
      <w:spacing w:after="0" w:line="240" w:lineRule="auto"/>
    </w:pPr>
    <w:rPr>
      <w:rFonts w:eastAsiaTheme="minorEastAsia"/>
    </w:rPr>
    <w:tblPr>
      <w:tblStyleRowBandSize w:val="1"/>
      <w:tblStyleColBandSize w:val="1"/>
      <w:tblBorders>
        <w:top w:val="single" w:sz="4" w:space="0" w:color="E07B7B"/>
        <w:bottom w:val="single" w:sz="4" w:space="0" w:color="E07B7B"/>
        <w:insideH w:val="single" w:sz="4" w:space="0" w:color="E07B7B"/>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0">
    <w:name w:val="Список-таблица 2 — акцент 41"/>
    <w:basedOn w:val="a3"/>
    <w:next w:val="-242"/>
    <w:uiPriority w:val="47"/>
    <w:rsid w:val="00D46CD4"/>
    <w:pPr>
      <w:spacing w:after="0" w:line="240" w:lineRule="auto"/>
    </w:pPr>
    <w:rPr>
      <w:rFonts w:eastAsiaTheme="minorEastAsia"/>
    </w:rPr>
    <w:tblPr>
      <w:tblStyleRowBandSize w:val="1"/>
      <w:tblStyleColBandSize w:val="1"/>
      <w:tblBorders>
        <w:top w:val="single" w:sz="4" w:space="0" w:color="B8D779"/>
        <w:bottom w:val="single" w:sz="4" w:space="0" w:color="B8D779"/>
        <w:insideH w:val="single" w:sz="4" w:space="0" w:color="B8D77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0">
    <w:name w:val="Список-таблица 2 — акцент 51"/>
    <w:basedOn w:val="a3"/>
    <w:next w:val="-252"/>
    <w:uiPriority w:val="47"/>
    <w:rsid w:val="00D46CD4"/>
    <w:pPr>
      <w:spacing w:after="0" w:line="240" w:lineRule="auto"/>
    </w:pPr>
    <w:rPr>
      <w:rFonts w:eastAsiaTheme="minorEastAsia"/>
    </w:rPr>
    <w:tblPr>
      <w:tblStyleRowBandSize w:val="1"/>
      <w:tblStyleColBandSize w:val="1"/>
      <w:tblBorders>
        <w:top w:val="single" w:sz="4" w:space="0" w:color="F88630"/>
        <w:bottom w:val="single" w:sz="4" w:space="0" w:color="F88630"/>
        <w:insideH w:val="single" w:sz="4" w:space="0" w:color="F8863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0">
    <w:name w:val="Список-таблица 2 — акцент 11"/>
    <w:basedOn w:val="a3"/>
    <w:next w:val="-212"/>
    <w:uiPriority w:val="47"/>
    <w:rsid w:val="00D46CD4"/>
    <w:pPr>
      <w:spacing w:after="0" w:line="240" w:lineRule="auto"/>
    </w:pPr>
    <w:rPr>
      <w:rFonts w:eastAsiaTheme="minorEastAsia"/>
    </w:rPr>
    <w:tblPr>
      <w:tblStyleRowBandSize w:val="1"/>
      <w:tblStyleColBandSize w:val="1"/>
      <w:tblBorders>
        <w:top w:val="single" w:sz="4" w:space="0" w:color="7DC2D3"/>
        <w:bottom w:val="single" w:sz="4" w:space="0" w:color="7DC2D3"/>
        <w:insideH w:val="single" w:sz="4" w:space="0" w:color="7DC2D3"/>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232">
    <w:name w:val="Список-таблица 2 — акцент 32"/>
    <w:basedOn w:val="a3"/>
    <w:uiPriority w:val="47"/>
    <w:rsid w:val="00D46CD4"/>
    <w:pPr>
      <w:spacing w:after="0" w:line="240" w:lineRule="auto"/>
    </w:pPr>
    <w:rPr>
      <w:rFonts w:eastAsiaTheme="minorEastAsia"/>
    </w:rPr>
    <w:tblPr>
      <w:tblStyleRowBandSize w:val="1"/>
      <w:tblStyleColBandSize w:val="1"/>
      <w:tblBorders>
        <w:top w:val="single" w:sz="4" w:space="0" w:color="F0D37E" w:themeColor="accent3" w:themeTint="99"/>
        <w:bottom w:val="single" w:sz="4" w:space="0" w:color="F0D37E" w:themeColor="accent3" w:themeTint="99"/>
        <w:insideH w:val="single" w:sz="4" w:space="0" w:color="F0D37E"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AF0D4" w:themeFill="accent3" w:themeFillTint="33"/>
      </w:tcPr>
    </w:tblStylePr>
    <w:tblStylePr w:type="band1Horz">
      <w:tblPr/>
      <w:tcPr>
        <w:shd w:val="clear" w:color="auto" w:fill="FAF0D4" w:themeFill="accent3" w:themeFillTint="33"/>
      </w:tcPr>
    </w:tblStylePr>
  </w:style>
  <w:style w:type="table" w:customStyle="1" w:styleId="-242">
    <w:name w:val="Список-таблица 2 — акцент 42"/>
    <w:basedOn w:val="a3"/>
    <w:uiPriority w:val="47"/>
    <w:rsid w:val="00D46CD4"/>
    <w:pPr>
      <w:spacing w:after="0" w:line="240" w:lineRule="auto"/>
    </w:pPr>
    <w:rPr>
      <w:rFonts w:eastAsiaTheme="minorEastAsia"/>
    </w:rPr>
    <w:tblPr>
      <w:tblStyleRowBandSize w:val="1"/>
      <w:tblStyleColBandSize w:val="1"/>
      <w:tblBorders>
        <w:top w:val="single" w:sz="4" w:space="0" w:color="A5CDBC" w:themeColor="accent4" w:themeTint="99"/>
        <w:bottom w:val="single" w:sz="4" w:space="0" w:color="A5CDBC" w:themeColor="accent4" w:themeTint="99"/>
        <w:insideH w:val="single" w:sz="4" w:space="0" w:color="A5CDBC"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1EEE8" w:themeFill="accent4" w:themeFillTint="33"/>
      </w:tcPr>
    </w:tblStylePr>
    <w:tblStylePr w:type="band1Horz">
      <w:tblPr/>
      <w:tcPr>
        <w:shd w:val="clear" w:color="auto" w:fill="E1EEE8" w:themeFill="accent4" w:themeFillTint="33"/>
      </w:tcPr>
    </w:tblStylePr>
  </w:style>
  <w:style w:type="table" w:customStyle="1" w:styleId="-252">
    <w:name w:val="Список-таблица 2 — акцент 52"/>
    <w:basedOn w:val="a3"/>
    <w:uiPriority w:val="47"/>
    <w:rsid w:val="00D46CD4"/>
    <w:pPr>
      <w:spacing w:after="0" w:line="240" w:lineRule="auto"/>
    </w:pPr>
    <w:rPr>
      <w:rFonts w:eastAsiaTheme="minorEastAsia"/>
    </w:rPr>
    <w:tblPr>
      <w:tblStyleRowBandSize w:val="1"/>
      <w:tblStyleColBandSize w:val="1"/>
      <w:tblBorders>
        <w:top w:val="single" w:sz="4" w:space="0" w:color="95B6C5" w:themeColor="accent5" w:themeTint="99"/>
        <w:bottom w:val="single" w:sz="4" w:space="0" w:color="95B6C5" w:themeColor="accent5" w:themeTint="99"/>
        <w:insideH w:val="single" w:sz="4" w:space="0" w:color="95B6C5"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6EB" w:themeFill="accent5" w:themeFillTint="33"/>
      </w:tcPr>
    </w:tblStylePr>
    <w:tblStylePr w:type="band1Horz">
      <w:tblPr/>
      <w:tcPr>
        <w:shd w:val="clear" w:color="auto" w:fill="DBE6EB" w:themeFill="accent5" w:themeFillTint="33"/>
      </w:tcPr>
    </w:tblStylePr>
  </w:style>
  <w:style w:type="table" w:customStyle="1" w:styleId="-212">
    <w:name w:val="Список-таблица 2 — акцент 12"/>
    <w:basedOn w:val="a3"/>
    <w:uiPriority w:val="47"/>
    <w:rsid w:val="00D46CD4"/>
    <w:pPr>
      <w:spacing w:after="0" w:line="240" w:lineRule="auto"/>
    </w:pPr>
    <w:rPr>
      <w:rFonts w:eastAsiaTheme="minorEastAsia"/>
    </w:rPr>
    <w:tblPr>
      <w:tblStyleRowBandSize w:val="1"/>
      <w:tblStyleColBandSize w:val="1"/>
      <w:tblBorders>
        <w:top w:val="single" w:sz="4" w:space="0" w:color="EC5654" w:themeColor="accent1" w:themeTint="99"/>
        <w:bottom w:val="single" w:sz="4" w:space="0" w:color="EC5654" w:themeColor="accent1" w:themeTint="99"/>
        <w:insideH w:val="single" w:sz="4" w:space="0" w:color="EC5654"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9C6C6" w:themeFill="accent1" w:themeFillTint="33"/>
      </w:tcPr>
    </w:tblStylePr>
    <w:tblStylePr w:type="band1Horz">
      <w:tblPr/>
      <w:tcPr>
        <w:shd w:val="clear" w:color="auto" w:fill="F9C6C6" w:themeFill="accent1" w:themeFillTint="33"/>
      </w:tcPr>
    </w:tblStylePr>
  </w:style>
  <w:style w:type="paragraph" w:customStyle="1" w:styleId="xl65">
    <w:name w:val="xl65"/>
    <w:basedOn w:val="a1"/>
    <w:rsid w:val="00D46CD4"/>
    <w:pPr>
      <w:pBdr>
        <w:top w:val="single" w:sz="8" w:space="0" w:color="auto"/>
        <w:left w:val="single" w:sz="4" w:space="0" w:color="000000"/>
        <w:bottom w:val="single" w:sz="8" w:space="0" w:color="auto"/>
        <w:right w:val="single" w:sz="8" w:space="0" w:color="auto"/>
      </w:pBdr>
      <w:shd w:val="clear" w:color="000000" w:fill="92D050"/>
      <w:autoSpaceDE/>
      <w:autoSpaceDN/>
      <w:adjustRightInd/>
      <w:spacing w:before="100" w:beforeAutospacing="1" w:after="100" w:afterAutospacing="1"/>
      <w:ind w:firstLine="0"/>
      <w:jc w:val="left"/>
    </w:pPr>
    <w:rPr>
      <w:b/>
      <w:szCs w:val="24"/>
    </w:rPr>
  </w:style>
  <w:style w:type="paragraph" w:customStyle="1" w:styleId="xl66">
    <w:name w:val="xl66"/>
    <w:basedOn w:val="a1"/>
    <w:rsid w:val="00D46CD4"/>
    <w:pPr>
      <w:pBdr>
        <w:top w:val="single" w:sz="8" w:space="0" w:color="auto"/>
        <w:left w:val="single" w:sz="4" w:space="0" w:color="000000"/>
        <w:bottom w:val="single" w:sz="8" w:space="0" w:color="auto"/>
        <w:right w:val="single" w:sz="4" w:space="0" w:color="000000"/>
      </w:pBdr>
      <w:autoSpaceDE/>
      <w:autoSpaceDN/>
      <w:adjustRightInd/>
      <w:spacing w:before="100" w:beforeAutospacing="1" w:after="100" w:afterAutospacing="1"/>
      <w:ind w:firstLine="0"/>
      <w:jc w:val="left"/>
    </w:pPr>
    <w:rPr>
      <w:bCs w:val="0"/>
      <w:szCs w:val="24"/>
    </w:rPr>
  </w:style>
  <w:style w:type="paragraph" w:customStyle="1" w:styleId="xl67">
    <w:name w:val="xl67"/>
    <w:basedOn w:val="a1"/>
    <w:rsid w:val="00D46CD4"/>
    <w:pPr>
      <w:pBdr>
        <w:top w:val="single" w:sz="8" w:space="0" w:color="auto"/>
        <w:left w:val="single" w:sz="8" w:space="0" w:color="auto"/>
        <w:bottom w:val="single" w:sz="8" w:space="0" w:color="auto"/>
      </w:pBdr>
      <w:shd w:val="clear" w:color="000000" w:fill="92D050"/>
      <w:autoSpaceDE/>
      <w:autoSpaceDN/>
      <w:adjustRightInd/>
      <w:spacing w:before="100" w:beforeAutospacing="1" w:after="100" w:afterAutospacing="1"/>
      <w:ind w:firstLine="0"/>
      <w:jc w:val="left"/>
    </w:pPr>
    <w:rPr>
      <w:b/>
      <w:szCs w:val="24"/>
    </w:rPr>
  </w:style>
  <w:style w:type="paragraph" w:customStyle="1" w:styleId="xl68">
    <w:name w:val="xl68"/>
    <w:basedOn w:val="a1"/>
    <w:rsid w:val="00D46CD4"/>
    <w:pPr>
      <w:pBdr>
        <w:top w:val="single" w:sz="8" w:space="0" w:color="auto"/>
        <w:left w:val="single" w:sz="8" w:space="0" w:color="auto"/>
        <w:bottom w:val="single" w:sz="8" w:space="0" w:color="auto"/>
        <w:right w:val="single" w:sz="4" w:space="0" w:color="000000"/>
      </w:pBdr>
      <w:autoSpaceDE/>
      <w:autoSpaceDN/>
      <w:adjustRightInd/>
      <w:spacing w:before="100" w:beforeAutospacing="1" w:after="100" w:afterAutospacing="1"/>
      <w:ind w:firstLine="0"/>
      <w:jc w:val="left"/>
    </w:pPr>
    <w:rPr>
      <w:bCs w:val="0"/>
      <w:szCs w:val="24"/>
    </w:rPr>
  </w:style>
  <w:style w:type="paragraph" w:customStyle="1" w:styleId="xl69">
    <w:name w:val="xl69"/>
    <w:basedOn w:val="a1"/>
    <w:rsid w:val="00D46CD4"/>
    <w:pPr>
      <w:pBdr>
        <w:left w:val="single" w:sz="8" w:space="0" w:color="auto"/>
        <w:bottom w:val="single" w:sz="4" w:space="0" w:color="000000"/>
        <w:right w:val="single" w:sz="4" w:space="0" w:color="000000"/>
      </w:pBdr>
      <w:autoSpaceDE/>
      <w:autoSpaceDN/>
      <w:adjustRightInd/>
      <w:spacing w:before="100" w:beforeAutospacing="1" w:after="100" w:afterAutospacing="1"/>
      <w:ind w:firstLine="0"/>
      <w:jc w:val="left"/>
    </w:pPr>
    <w:rPr>
      <w:bCs w:val="0"/>
      <w:szCs w:val="24"/>
    </w:rPr>
  </w:style>
  <w:style w:type="paragraph" w:customStyle="1" w:styleId="xl70">
    <w:name w:val="xl70"/>
    <w:basedOn w:val="a1"/>
    <w:rsid w:val="00D46CD4"/>
    <w:pPr>
      <w:pBdr>
        <w:left w:val="single" w:sz="4" w:space="0" w:color="000000"/>
        <w:bottom w:val="single" w:sz="4" w:space="0" w:color="000000"/>
        <w:right w:val="single" w:sz="4" w:space="0" w:color="000000"/>
      </w:pBdr>
      <w:autoSpaceDE/>
      <w:autoSpaceDN/>
      <w:adjustRightInd/>
      <w:spacing w:before="100" w:beforeAutospacing="1" w:after="100" w:afterAutospacing="1"/>
      <w:ind w:firstLine="0"/>
      <w:jc w:val="left"/>
    </w:pPr>
    <w:rPr>
      <w:bCs w:val="0"/>
      <w:szCs w:val="24"/>
    </w:rPr>
  </w:style>
  <w:style w:type="paragraph" w:customStyle="1" w:styleId="xl71">
    <w:name w:val="xl71"/>
    <w:basedOn w:val="a1"/>
    <w:rsid w:val="00D46CD4"/>
    <w:pPr>
      <w:pBdr>
        <w:top w:val="single" w:sz="4" w:space="0" w:color="000000"/>
        <w:left w:val="single" w:sz="8" w:space="0" w:color="auto"/>
        <w:bottom w:val="single" w:sz="4" w:space="0" w:color="000000"/>
        <w:right w:val="single" w:sz="4" w:space="0" w:color="000000"/>
      </w:pBdr>
      <w:autoSpaceDE/>
      <w:autoSpaceDN/>
      <w:adjustRightInd/>
      <w:spacing w:before="100" w:beforeAutospacing="1" w:after="100" w:afterAutospacing="1"/>
      <w:ind w:firstLine="0"/>
      <w:jc w:val="left"/>
    </w:pPr>
    <w:rPr>
      <w:bCs w:val="0"/>
      <w:szCs w:val="24"/>
    </w:rPr>
  </w:style>
  <w:style w:type="paragraph" w:customStyle="1" w:styleId="xl72">
    <w:name w:val="xl72"/>
    <w:basedOn w:val="a1"/>
    <w:rsid w:val="00D46CD4"/>
    <w:pPr>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ind w:firstLine="0"/>
      <w:jc w:val="left"/>
    </w:pPr>
    <w:rPr>
      <w:bCs w:val="0"/>
      <w:szCs w:val="24"/>
    </w:rPr>
  </w:style>
  <w:style w:type="paragraph" w:customStyle="1" w:styleId="xl73">
    <w:name w:val="xl73"/>
    <w:basedOn w:val="a1"/>
    <w:rsid w:val="00D46CD4"/>
    <w:pPr>
      <w:pBdr>
        <w:top w:val="single" w:sz="4" w:space="0" w:color="000000"/>
        <w:left w:val="single" w:sz="8" w:space="0" w:color="auto"/>
        <w:right w:val="single" w:sz="4" w:space="0" w:color="000000"/>
      </w:pBdr>
      <w:autoSpaceDE/>
      <w:autoSpaceDN/>
      <w:adjustRightInd/>
      <w:spacing w:before="100" w:beforeAutospacing="1" w:after="100" w:afterAutospacing="1"/>
      <w:ind w:firstLine="0"/>
      <w:jc w:val="left"/>
    </w:pPr>
    <w:rPr>
      <w:bCs w:val="0"/>
      <w:szCs w:val="24"/>
    </w:rPr>
  </w:style>
  <w:style w:type="paragraph" w:customStyle="1" w:styleId="xl74">
    <w:name w:val="xl74"/>
    <w:basedOn w:val="a1"/>
    <w:rsid w:val="00D46CD4"/>
    <w:pPr>
      <w:pBdr>
        <w:top w:val="single" w:sz="4" w:space="0" w:color="000000"/>
        <w:left w:val="single" w:sz="4" w:space="0" w:color="000000"/>
        <w:right w:val="single" w:sz="4" w:space="0" w:color="000000"/>
      </w:pBdr>
      <w:autoSpaceDE/>
      <w:autoSpaceDN/>
      <w:adjustRightInd/>
      <w:spacing w:before="100" w:beforeAutospacing="1" w:after="100" w:afterAutospacing="1"/>
      <w:ind w:firstLine="0"/>
      <w:jc w:val="left"/>
    </w:pPr>
    <w:rPr>
      <w:bCs w:val="0"/>
      <w:szCs w:val="24"/>
    </w:rPr>
  </w:style>
  <w:style w:type="paragraph" w:customStyle="1" w:styleId="xl75">
    <w:name w:val="xl75"/>
    <w:basedOn w:val="a1"/>
    <w:rsid w:val="00D46CD4"/>
    <w:pPr>
      <w:pBdr>
        <w:top w:val="single" w:sz="8" w:space="0" w:color="auto"/>
        <w:left w:val="single" w:sz="8" w:space="0" w:color="auto"/>
        <w:bottom w:val="single" w:sz="8" w:space="0" w:color="auto"/>
        <w:right w:val="single" w:sz="4" w:space="0" w:color="000000"/>
      </w:pBdr>
      <w:shd w:val="clear" w:color="000000" w:fill="92D050"/>
      <w:autoSpaceDE/>
      <w:autoSpaceDN/>
      <w:adjustRightInd/>
      <w:spacing w:before="100" w:beforeAutospacing="1" w:after="100" w:afterAutospacing="1"/>
      <w:ind w:firstLine="0"/>
      <w:jc w:val="left"/>
    </w:pPr>
    <w:rPr>
      <w:b/>
      <w:szCs w:val="24"/>
    </w:rPr>
  </w:style>
  <w:style w:type="paragraph" w:customStyle="1" w:styleId="xl76">
    <w:name w:val="xl76"/>
    <w:basedOn w:val="a1"/>
    <w:rsid w:val="00D46CD4"/>
    <w:pPr>
      <w:pBdr>
        <w:top w:val="single" w:sz="8" w:space="0" w:color="auto"/>
        <w:left w:val="single" w:sz="4" w:space="0" w:color="000000"/>
        <w:bottom w:val="single" w:sz="8" w:space="0" w:color="auto"/>
        <w:right w:val="single" w:sz="4" w:space="0" w:color="000000"/>
      </w:pBdr>
      <w:shd w:val="clear" w:color="000000" w:fill="92D050"/>
      <w:autoSpaceDE/>
      <w:autoSpaceDN/>
      <w:adjustRightInd/>
      <w:spacing w:before="100" w:beforeAutospacing="1" w:after="100" w:afterAutospacing="1"/>
      <w:ind w:firstLine="0"/>
      <w:jc w:val="left"/>
    </w:pPr>
    <w:rPr>
      <w:b/>
      <w:szCs w:val="24"/>
    </w:rPr>
  </w:style>
  <w:style w:type="paragraph" w:customStyle="1" w:styleId="xl77">
    <w:name w:val="xl77"/>
    <w:basedOn w:val="a1"/>
    <w:rsid w:val="00D46CD4"/>
    <w:pPr>
      <w:pBdr>
        <w:top w:val="single" w:sz="8" w:space="0" w:color="auto"/>
        <w:left w:val="single" w:sz="8" w:space="0" w:color="auto"/>
        <w:bottom w:val="single" w:sz="8" w:space="0" w:color="auto"/>
      </w:pBdr>
      <w:autoSpaceDE/>
      <w:autoSpaceDN/>
      <w:adjustRightInd/>
      <w:spacing w:before="100" w:beforeAutospacing="1" w:after="100" w:afterAutospacing="1"/>
      <w:ind w:firstLine="0"/>
      <w:jc w:val="center"/>
      <w:textAlignment w:val="center"/>
    </w:pPr>
    <w:rPr>
      <w:bCs w:val="0"/>
      <w:szCs w:val="24"/>
    </w:rPr>
  </w:style>
  <w:style w:type="paragraph" w:customStyle="1" w:styleId="xl78">
    <w:name w:val="xl78"/>
    <w:basedOn w:val="a1"/>
    <w:rsid w:val="00D46CD4"/>
    <w:pPr>
      <w:pBdr>
        <w:left w:val="single" w:sz="4" w:space="0" w:color="auto"/>
        <w:bottom w:val="single" w:sz="4" w:space="0" w:color="000000"/>
      </w:pBdr>
      <w:autoSpaceDE/>
      <w:autoSpaceDN/>
      <w:adjustRightInd/>
      <w:spacing w:before="100" w:beforeAutospacing="1" w:after="100" w:afterAutospacing="1"/>
      <w:ind w:firstLine="0"/>
      <w:jc w:val="left"/>
    </w:pPr>
    <w:rPr>
      <w:bCs w:val="0"/>
      <w:szCs w:val="24"/>
    </w:rPr>
  </w:style>
  <w:style w:type="paragraph" w:customStyle="1" w:styleId="xl79">
    <w:name w:val="xl79"/>
    <w:basedOn w:val="a1"/>
    <w:rsid w:val="00D46CD4"/>
    <w:pPr>
      <w:pBdr>
        <w:top w:val="single" w:sz="4" w:space="0" w:color="000000"/>
        <w:left w:val="single" w:sz="4" w:space="0" w:color="auto"/>
        <w:bottom w:val="single" w:sz="4" w:space="0" w:color="000000"/>
      </w:pBdr>
      <w:autoSpaceDE/>
      <w:autoSpaceDN/>
      <w:adjustRightInd/>
      <w:spacing w:before="100" w:beforeAutospacing="1" w:after="100" w:afterAutospacing="1"/>
      <w:ind w:firstLine="0"/>
      <w:jc w:val="left"/>
    </w:pPr>
    <w:rPr>
      <w:bCs w:val="0"/>
      <w:szCs w:val="24"/>
    </w:rPr>
  </w:style>
  <w:style w:type="paragraph" w:customStyle="1" w:styleId="xl80">
    <w:name w:val="xl80"/>
    <w:basedOn w:val="a1"/>
    <w:rsid w:val="00D46CD4"/>
    <w:pPr>
      <w:pBdr>
        <w:top w:val="single" w:sz="4" w:space="0" w:color="000000"/>
        <w:left w:val="single" w:sz="4" w:space="0" w:color="auto"/>
      </w:pBdr>
      <w:autoSpaceDE/>
      <w:autoSpaceDN/>
      <w:adjustRightInd/>
      <w:spacing w:before="100" w:beforeAutospacing="1" w:after="100" w:afterAutospacing="1"/>
      <w:ind w:firstLine="0"/>
      <w:jc w:val="left"/>
    </w:pPr>
    <w:rPr>
      <w:bCs w:val="0"/>
      <w:szCs w:val="24"/>
    </w:rPr>
  </w:style>
  <w:style w:type="paragraph" w:customStyle="1" w:styleId="xl81">
    <w:name w:val="xl81"/>
    <w:basedOn w:val="a1"/>
    <w:rsid w:val="00D46CD4"/>
    <w:pPr>
      <w:pBdr>
        <w:top w:val="single" w:sz="8" w:space="0" w:color="auto"/>
        <w:left w:val="single" w:sz="4" w:space="0" w:color="000000"/>
        <w:bottom w:val="single" w:sz="8" w:space="0" w:color="auto"/>
        <w:right w:val="single" w:sz="8" w:space="0" w:color="auto"/>
      </w:pBdr>
      <w:autoSpaceDE/>
      <w:autoSpaceDN/>
      <w:adjustRightInd/>
      <w:spacing w:before="100" w:beforeAutospacing="1" w:after="100" w:afterAutospacing="1"/>
      <w:ind w:firstLine="0"/>
      <w:jc w:val="left"/>
    </w:pPr>
    <w:rPr>
      <w:b/>
      <w:szCs w:val="24"/>
    </w:rPr>
  </w:style>
  <w:style w:type="paragraph" w:customStyle="1" w:styleId="xl82">
    <w:name w:val="xl82"/>
    <w:basedOn w:val="a1"/>
    <w:rsid w:val="00D46CD4"/>
    <w:pPr>
      <w:pBdr>
        <w:left w:val="single" w:sz="4" w:space="0" w:color="000000"/>
        <w:bottom w:val="single" w:sz="4" w:space="0" w:color="000000"/>
        <w:right w:val="single" w:sz="8" w:space="0" w:color="auto"/>
      </w:pBdr>
      <w:autoSpaceDE/>
      <w:autoSpaceDN/>
      <w:adjustRightInd/>
      <w:spacing w:before="100" w:beforeAutospacing="1" w:after="100" w:afterAutospacing="1"/>
      <w:ind w:firstLine="0"/>
      <w:jc w:val="left"/>
    </w:pPr>
    <w:rPr>
      <w:b/>
      <w:szCs w:val="24"/>
    </w:rPr>
  </w:style>
  <w:style w:type="paragraph" w:customStyle="1" w:styleId="xl83">
    <w:name w:val="xl83"/>
    <w:basedOn w:val="a1"/>
    <w:rsid w:val="00D46CD4"/>
    <w:pPr>
      <w:pBdr>
        <w:top w:val="single" w:sz="4" w:space="0" w:color="000000"/>
        <w:left w:val="single" w:sz="4" w:space="0" w:color="000000"/>
        <w:bottom w:val="single" w:sz="4" w:space="0" w:color="000000"/>
        <w:right w:val="single" w:sz="8" w:space="0" w:color="auto"/>
      </w:pBdr>
      <w:autoSpaceDE/>
      <w:autoSpaceDN/>
      <w:adjustRightInd/>
      <w:spacing w:before="100" w:beforeAutospacing="1" w:after="100" w:afterAutospacing="1"/>
      <w:ind w:firstLine="0"/>
      <w:jc w:val="left"/>
    </w:pPr>
    <w:rPr>
      <w:b/>
      <w:szCs w:val="24"/>
    </w:rPr>
  </w:style>
  <w:style w:type="paragraph" w:customStyle="1" w:styleId="xl84">
    <w:name w:val="xl84"/>
    <w:basedOn w:val="a1"/>
    <w:rsid w:val="00D46CD4"/>
    <w:pPr>
      <w:pBdr>
        <w:top w:val="single" w:sz="4" w:space="0" w:color="000000"/>
        <w:left w:val="single" w:sz="4" w:space="0" w:color="000000"/>
        <w:right w:val="single" w:sz="8" w:space="0" w:color="auto"/>
      </w:pBdr>
      <w:autoSpaceDE/>
      <w:autoSpaceDN/>
      <w:adjustRightInd/>
      <w:spacing w:before="100" w:beforeAutospacing="1" w:after="100" w:afterAutospacing="1"/>
      <w:ind w:firstLine="0"/>
      <w:jc w:val="left"/>
    </w:pPr>
    <w:rPr>
      <w:b/>
      <w:szCs w:val="24"/>
    </w:rPr>
  </w:style>
  <w:style w:type="paragraph" w:customStyle="1" w:styleId="xl63">
    <w:name w:val="xl63"/>
    <w:basedOn w:val="a1"/>
    <w:rsid w:val="00D46CD4"/>
    <w:pPr>
      <w:pBdr>
        <w:top w:val="single" w:sz="8" w:space="0" w:color="auto"/>
        <w:left w:val="single" w:sz="4" w:space="0" w:color="000000"/>
        <w:bottom w:val="single" w:sz="8" w:space="0" w:color="auto"/>
        <w:right w:val="single" w:sz="8" w:space="0" w:color="auto"/>
      </w:pBdr>
      <w:shd w:val="clear" w:color="000000" w:fill="92D050"/>
      <w:autoSpaceDE/>
      <w:autoSpaceDN/>
      <w:adjustRightInd/>
      <w:spacing w:before="100" w:beforeAutospacing="1" w:after="100" w:afterAutospacing="1"/>
      <w:ind w:firstLine="0"/>
      <w:jc w:val="left"/>
    </w:pPr>
    <w:rPr>
      <w:b/>
      <w:szCs w:val="24"/>
    </w:rPr>
  </w:style>
  <w:style w:type="paragraph" w:customStyle="1" w:styleId="xl64">
    <w:name w:val="xl64"/>
    <w:basedOn w:val="a1"/>
    <w:rsid w:val="00D46CD4"/>
    <w:pPr>
      <w:pBdr>
        <w:top w:val="single" w:sz="8" w:space="0" w:color="auto"/>
        <w:left w:val="single" w:sz="8" w:space="0" w:color="auto"/>
        <w:bottom w:val="single" w:sz="8" w:space="0" w:color="auto"/>
      </w:pBdr>
      <w:shd w:val="clear" w:color="000000" w:fill="92D050"/>
      <w:autoSpaceDE/>
      <w:autoSpaceDN/>
      <w:adjustRightInd/>
      <w:spacing w:before="100" w:beforeAutospacing="1" w:after="100" w:afterAutospacing="1"/>
      <w:ind w:firstLine="0"/>
      <w:jc w:val="left"/>
    </w:pPr>
    <w:rPr>
      <w:b/>
      <w:szCs w:val="24"/>
    </w:rPr>
  </w:style>
  <w:style w:type="numbering" w:customStyle="1" w:styleId="1">
    <w:name w:val="Стиль1"/>
    <w:uiPriority w:val="99"/>
    <w:rsid w:val="00D46CD4"/>
    <w:pPr>
      <w:numPr>
        <w:numId w:val="2"/>
      </w:numPr>
    </w:pPr>
  </w:style>
  <w:style w:type="numbering" w:customStyle="1" w:styleId="2">
    <w:name w:val="Стиль2"/>
    <w:uiPriority w:val="99"/>
    <w:rsid w:val="00D46CD4"/>
    <w:pPr>
      <w:numPr>
        <w:numId w:val="3"/>
      </w:numPr>
    </w:pPr>
  </w:style>
  <w:style w:type="paragraph" w:customStyle="1" w:styleId="xl85">
    <w:name w:val="xl85"/>
    <w:basedOn w:val="a1"/>
    <w:rsid w:val="00D46CD4"/>
    <w:pPr>
      <w:pBdr>
        <w:top w:val="single" w:sz="4" w:space="0" w:color="000000"/>
      </w:pBdr>
      <w:autoSpaceDE/>
      <w:autoSpaceDN/>
      <w:adjustRightInd/>
      <w:spacing w:before="100" w:beforeAutospacing="1" w:after="100" w:afterAutospacing="1"/>
      <w:ind w:firstLine="0"/>
      <w:jc w:val="left"/>
    </w:pPr>
    <w:rPr>
      <w:bCs w:val="0"/>
      <w:sz w:val="18"/>
      <w:szCs w:val="18"/>
    </w:rPr>
  </w:style>
  <w:style w:type="paragraph" w:customStyle="1" w:styleId="xl86">
    <w:name w:val="xl86"/>
    <w:basedOn w:val="a1"/>
    <w:rsid w:val="00D46CD4"/>
    <w:pPr>
      <w:pBdr>
        <w:top w:val="single" w:sz="8" w:space="0" w:color="auto"/>
        <w:left w:val="single" w:sz="8" w:space="0" w:color="auto"/>
        <w:bottom w:val="single" w:sz="4" w:space="0" w:color="auto"/>
        <w:right w:val="single" w:sz="8" w:space="0" w:color="auto"/>
      </w:pBdr>
      <w:autoSpaceDE/>
      <w:autoSpaceDN/>
      <w:adjustRightInd/>
      <w:spacing w:before="100" w:beforeAutospacing="1" w:after="100" w:afterAutospacing="1"/>
      <w:ind w:firstLine="0"/>
      <w:jc w:val="left"/>
    </w:pPr>
    <w:rPr>
      <w:bCs w:val="0"/>
      <w:szCs w:val="24"/>
    </w:rPr>
  </w:style>
  <w:style w:type="paragraph" w:customStyle="1" w:styleId="xl87">
    <w:name w:val="xl87"/>
    <w:basedOn w:val="a1"/>
    <w:rsid w:val="00D46CD4"/>
    <w:pPr>
      <w:pBdr>
        <w:top w:val="single" w:sz="4" w:space="0" w:color="auto"/>
        <w:left w:val="single" w:sz="8" w:space="0" w:color="auto"/>
        <w:bottom w:val="single" w:sz="4" w:space="0" w:color="auto"/>
        <w:right w:val="single" w:sz="8" w:space="0" w:color="auto"/>
      </w:pBdr>
      <w:autoSpaceDE/>
      <w:autoSpaceDN/>
      <w:adjustRightInd/>
      <w:spacing w:before="100" w:beforeAutospacing="1" w:after="100" w:afterAutospacing="1"/>
      <w:ind w:firstLine="0"/>
      <w:jc w:val="left"/>
    </w:pPr>
    <w:rPr>
      <w:bCs w:val="0"/>
      <w:sz w:val="18"/>
      <w:szCs w:val="18"/>
    </w:rPr>
  </w:style>
  <w:style w:type="paragraph" w:customStyle="1" w:styleId="xl88">
    <w:name w:val="xl88"/>
    <w:basedOn w:val="a1"/>
    <w:rsid w:val="00D46CD4"/>
    <w:pPr>
      <w:pBdr>
        <w:top w:val="single" w:sz="4" w:space="0" w:color="auto"/>
        <w:left w:val="single" w:sz="8" w:space="0" w:color="auto"/>
        <w:bottom w:val="single" w:sz="8" w:space="0" w:color="auto"/>
        <w:right w:val="single" w:sz="8" w:space="0" w:color="auto"/>
      </w:pBdr>
      <w:autoSpaceDE/>
      <w:autoSpaceDN/>
      <w:adjustRightInd/>
      <w:spacing w:before="100" w:beforeAutospacing="1" w:after="100" w:afterAutospacing="1"/>
      <w:ind w:firstLine="0"/>
      <w:jc w:val="left"/>
    </w:pPr>
    <w:rPr>
      <w:bCs w:val="0"/>
      <w:sz w:val="18"/>
      <w:szCs w:val="18"/>
    </w:rPr>
  </w:style>
  <w:style w:type="character" w:customStyle="1" w:styleId="phone">
    <w:name w:val="phone"/>
    <w:basedOn w:val="a2"/>
    <w:rsid w:val="00D46CD4"/>
  </w:style>
  <w:style w:type="character" w:customStyle="1" w:styleId="tel">
    <w:name w:val="tel"/>
    <w:basedOn w:val="a2"/>
    <w:rsid w:val="00D46CD4"/>
  </w:style>
  <w:style w:type="character" w:customStyle="1" w:styleId="cut2visible">
    <w:name w:val="cut2__visible"/>
    <w:basedOn w:val="a2"/>
    <w:rsid w:val="00D46CD4"/>
  </w:style>
  <w:style w:type="character" w:customStyle="1" w:styleId="aff4">
    <w:name w:val="Обычный (Интернет) Знак"/>
    <w:aliases w:val="Обычный (Web) Знак,Обычный (веб)1 Знак, Знак Знак Знак Знак Знак Знак Знак Знак Знак Знак Знак Знак Знак Знак Знак,Знак Знак Знак Знак Знак Знак Знак Знак Знак Знак Знак Знак Знак Знак Знак,Обычный (веб) Знак Знак Знак Знак"/>
    <w:link w:val="aff3"/>
    <w:rsid w:val="00D46CD4"/>
    <w:rPr>
      <w:rFonts w:ascii="Times New Roman" w:eastAsia="Times New Roman" w:hAnsi="Times New Roman" w:cs="Times New Roman"/>
      <w:bCs/>
      <w:iCs/>
      <w:sz w:val="28"/>
      <w:szCs w:val="24"/>
      <w:lang w:eastAsia="ru-RU"/>
    </w:rPr>
  </w:style>
  <w:style w:type="paragraph" w:customStyle="1" w:styleId="-11">
    <w:name w:val="Цветной список - Акцент 11"/>
    <w:basedOn w:val="a1"/>
    <w:link w:val="-13"/>
    <w:qFormat/>
    <w:rsid w:val="00D46CD4"/>
    <w:pPr>
      <w:widowControl w:val="0"/>
      <w:numPr>
        <w:numId w:val="4"/>
      </w:numPr>
      <w:tabs>
        <w:tab w:val="left" w:pos="993"/>
      </w:tabs>
      <w:spacing w:before="120" w:after="60"/>
    </w:pPr>
    <w:rPr>
      <w:rFonts w:ascii="Times New Roman CYR" w:hAnsi="Times New Roman CYR"/>
      <w:bCs w:val="0"/>
      <w:sz w:val="24"/>
      <w:szCs w:val="24"/>
      <w:lang w:val="x-none" w:eastAsia="x-none"/>
    </w:rPr>
  </w:style>
  <w:style w:type="character" w:customStyle="1" w:styleId="-13">
    <w:name w:val="Цветной список - Акцент 1 Знак"/>
    <w:link w:val="-11"/>
    <w:locked/>
    <w:rsid w:val="00D46CD4"/>
    <w:rPr>
      <w:rFonts w:ascii="Times New Roman CYR" w:eastAsia="Times New Roman" w:hAnsi="Times New Roman CYR" w:cs="Times New Roman"/>
      <w:sz w:val="24"/>
      <w:szCs w:val="24"/>
      <w:lang w:val="x-none" w:eastAsia="x-none"/>
    </w:rPr>
  </w:style>
  <w:style w:type="character" w:customStyle="1" w:styleId="1b">
    <w:name w:val="Текст примечания Знак1"/>
    <w:basedOn w:val="a2"/>
    <w:uiPriority w:val="99"/>
    <w:semiHidden/>
    <w:rsid w:val="00D46CD4"/>
    <w:rPr>
      <w:rFonts w:ascii="Times New Roman" w:eastAsia="Times New Roman" w:hAnsi="Times New Roman" w:cs="Times New Roman"/>
      <w:bCs/>
      <w:sz w:val="20"/>
      <w:szCs w:val="20"/>
      <w:lang w:eastAsia="ru-RU"/>
    </w:rPr>
  </w:style>
  <w:style w:type="character" w:customStyle="1" w:styleId="711">
    <w:name w:val="Заголовок 7 Знак1"/>
    <w:basedOn w:val="a2"/>
    <w:uiPriority w:val="9"/>
    <w:semiHidden/>
    <w:rsid w:val="00D46CD4"/>
    <w:rPr>
      <w:rFonts w:asciiTheme="majorHAnsi" w:eastAsiaTheme="majorEastAsia" w:hAnsiTheme="majorHAnsi" w:cstheme="majorBidi"/>
      <w:bCs/>
      <w:i/>
      <w:iCs/>
      <w:color w:val="404040" w:themeColor="text1" w:themeTint="BF"/>
      <w:sz w:val="28"/>
      <w:szCs w:val="28"/>
      <w:lang w:eastAsia="ru-RU"/>
    </w:rPr>
  </w:style>
  <w:style w:type="character" w:customStyle="1" w:styleId="810">
    <w:name w:val="Заголовок 8 Знак1"/>
    <w:basedOn w:val="a2"/>
    <w:uiPriority w:val="9"/>
    <w:semiHidden/>
    <w:rsid w:val="00D46CD4"/>
    <w:rPr>
      <w:rFonts w:asciiTheme="majorHAnsi" w:eastAsiaTheme="majorEastAsia" w:hAnsiTheme="majorHAnsi" w:cstheme="majorBidi"/>
      <w:bCs/>
      <w:color w:val="404040" w:themeColor="text1" w:themeTint="BF"/>
      <w:lang w:eastAsia="ru-RU"/>
    </w:rPr>
  </w:style>
  <w:style w:type="character" w:customStyle="1" w:styleId="910">
    <w:name w:val="Заголовок 9 Знак1"/>
    <w:basedOn w:val="a2"/>
    <w:uiPriority w:val="9"/>
    <w:semiHidden/>
    <w:rsid w:val="00D46CD4"/>
    <w:rPr>
      <w:rFonts w:asciiTheme="majorHAnsi" w:eastAsiaTheme="majorEastAsia" w:hAnsiTheme="majorHAnsi" w:cstheme="majorBidi"/>
      <w:bCs/>
      <w:i/>
      <w:iCs/>
      <w:color w:val="404040" w:themeColor="text1" w:themeTint="BF"/>
      <w:lang w:eastAsia="ru-RU"/>
    </w:rPr>
  </w:style>
  <w:style w:type="character" w:customStyle="1" w:styleId="1c">
    <w:name w:val="Название Знак1"/>
    <w:basedOn w:val="a2"/>
    <w:uiPriority w:val="10"/>
    <w:rsid w:val="00D46CD4"/>
    <w:rPr>
      <w:rFonts w:asciiTheme="majorHAnsi" w:eastAsiaTheme="majorEastAsia" w:hAnsiTheme="majorHAnsi" w:cstheme="majorBidi"/>
      <w:bCs/>
      <w:color w:val="163C3F" w:themeColor="text2" w:themeShade="BF"/>
      <w:spacing w:val="5"/>
      <w:kern w:val="28"/>
      <w:sz w:val="52"/>
      <w:szCs w:val="52"/>
      <w:lang w:eastAsia="ru-RU"/>
    </w:rPr>
  </w:style>
  <w:style w:type="character" w:customStyle="1" w:styleId="1d">
    <w:name w:val="Подзаголовок Знак1"/>
    <w:basedOn w:val="a2"/>
    <w:uiPriority w:val="11"/>
    <w:rsid w:val="00D46CD4"/>
    <w:rPr>
      <w:rFonts w:asciiTheme="majorHAnsi" w:eastAsiaTheme="majorEastAsia" w:hAnsiTheme="majorHAnsi" w:cstheme="majorBidi"/>
      <w:bCs/>
      <w:i/>
      <w:iCs/>
      <w:color w:val="B01513" w:themeColor="accent1"/>
      <w:spacing w:val="15"/>
      <w:sz w:val="24"/>
      <w:szCs w:val="24"/>
      <w:lang w:eastAsia="ru-RU"/>
    </w:rPr>
  </w:style>
  <w:style w:type="character" w:customStyle="1" w:styleId="211">
    <w:name w:val="Цитата 2 Знак1"/>
    <w:basedOn w:val="a2"/>
    <w:uiPriority w:val="29"/>
    <w:rsid w:val="00D46CD4"/>
    <w:rPr>
      <w:rFonts w:ascii="Times New Roman" w:eastAsia="Times New Roman" w:hAnsi="Times New Roman" w:cs="Times New Roman"/>
      <w:bCs/>
      <w:i/>
      <w:iCs/>
      <w:color w:val="000000" w:themeColor="text1"/>
      <w:sz w:val="28"/>
      <w:szCs w:val="28"/>
      <w:lang w:eastAsia="ru-RU"/>
    </w:rPr>
  </w:style>
  <w:style w:type="character" w:customStyle="1" w:styleId="1e">
    <w:name w:val="Выделенная цитата Знак1"/>
    <w:basedOn w:val="a2"/>
    <w:uiPriority w:val="30"/>
    <w:rsid w:val="00D46CD4"/>
    <w:rPr>
      <w:rFonts w:ascii="Times New Roman" w:eastAsia="Times New Roman" w:hAnsi="Times New Roman" w:cs="Times New Roman"/>
      <w:b/>
      <w:i/>
      <w:iCs/>
      <w:color w:val="B01513" w:themeColor="accent1"/>
      <w:sz w:val="28"/>
      <w:szCs w:val="28"/>
      <w:lang w:eastAsia="ru-RU"/>
    </w:rPr>
  </w:style>
  <w:style w:type="character" w:customStyle="1" w:styleId="1f">
    <w:name w:val="Текст выноски Знак1"/>
    <w:basedOn w:val="a2"/>
    <w:semiHidden/>
    <w:rsid w:val="00D46CD4"/>
    <w:rPr>
      <w:rFonts w:ascii="Tahoma" w:eastAsia="Times New Roman" w:hAnsi="Tahoma" w:cs="Tahoma"/>
      <w:bCs/>
      <w:sz w:val="16"/>
      <w:szCs w:val="16"/>
      <w:lang w:eastAsia="ru-RU"/>
    </w:rPr>
  </w:style>
  <w:style w:type="character" w:customStyle="1" w:styleId="1f0">
    <w:name w:val="Верхний колонтитул Знак1"/>
    <w:basedOn w:val="a2"/>
    <w:semiHidden/>
    <w:rsid w:val="00D46CD4"/>
    <w:rPr>
      <w:rFonts w:ascii="Times New Roman" w:eastAsia="Times New Roman" w:hAnsi="Times New Roman" w:cs="Times New Roman"/>
      <w:bCs/>
      <w:sz w:val="28"/>
      <w:szCs w:val="28"/>
      <w:lang w:eastAsia="ru-RU"/>
    </w:rPr>
  </w:style>
  <w:style w:type="character" w:customStyle="1" w:styleId="1f1">
    <w:name w:val="Нижний колонтитул Знак1"/>
    <w:basedOn w:val="a2"/>
    <w:uiPriority w:val="99"/>
    <w:semiHidden/>
    <w:rsid w:val="00D46CD4"/>
    <w:rPr>
      <w:rFonts w:ascii="Times New Roman" w:eastAsia="Times New Roman" w:hAnsi="Times New Roman" w:cs="Times New Roman"/>
      <w:bCs/>
      <w:sz w:val="28"/>
      <w:szCs w:val="28"/>
      <w:lang w:eastAsia="ru-RU"/>
    </w:rPr>
  </w:style>
  <w:style w:type="character" w:customStyle="1" w:styleId="1f2">
    <w:name w:val="Схема документа Знак1"/>
    <w:basedOn w:val="a2"/>
    <w:uiPriority w:val="99"/>
    <w:semiHidden/>
    <w:rsid w:val="00D46CD4"/>
    <w:rPr>
      <w:rFonts w:ascii="Tahoma" w:eastAsia="Times New Roman" w:hAnsi="Tahoma" w:cs="Tahoma"/>
      <w:bCs/>
      <w:sz w:val="16"/>
      <w:szCs w:val="16"/>
      <w:lang w:eastAsia="ru-RU"/>
    </w:rPr>
  </w:style>
  <w:style w:type="character" w:customStyle="1" w:styleId="311">
    <w:name w:val="Основной текст 3 Знак1"/>
    <w:basedOn w:val="a2"/>
    <w:uiPriority w:val="99"/>
    <w:semiHidden/>
    <w:rsid w:val="00D46CD4"/>
    <w:rPr>
      <w:rFonts w:ascii="Times New Roman" w:eastAsia="Times New Roman" w:hAnsi="Times New Roman" w:cs="Times New Roman"/>
      <w:bCs/>
      <w:sz w:val="16"/>
      <w:szCs w:val="16"/>
      <w:lang w:eastAsia="ru-RU"/>
    </w:rPr>
  </w:style>
  <w:style w:type="character" w:customStyle="1" w:styleId="1f3">
    <w:name w:val="Тема примечания Знак1"/>
    <w:basedOn w:val="1b"/>
    <w:uiPriority w:val="99"/>
    <w:semiHidden/>
    <w:rsid w:val="00D46CD4"/>
    <w:rPr>
      <w:rFonts w:ascii="Times New Roman" w:eastAsia="Times New Roman" w:hAnsi="Times New Roman" w:cs="Times New Roman"/>
      <w:b/>
      <w:bCs/>
      <w:sz w:val="20"/>
      <w:szCs w:val="20"/>
      <w:lang w:eastAsia="ru-RU"/>
    </w:rPr>
  </w:style>
  <w:style w:type="character" w:customStyle="1" w:styleId="1f4">
    <w:name w:val="Текст сноски Знак1"/>
    <w:basedOn w:val="a2"/>
    <w:uiPriority w:val="99"/>
    <w:semiHidden/>
    <w:rsid w:val="00D46CD4"/>
    <w:rPr>
      <w:rFonts w:ascii="Times New Roman" w:eastAsia="Times New Roman" w:hAnsi="Times New Roman" w:cs="Times New Roman"/>
      <w:bCs/>
      <w:sz w:val="20"/>
      <w:szCs w:val="20"/>
      <w:lang w:eastAsia="ru-RU"/>
    </w:rPr>
  </w:style>
  <w:style w:type="character" w:customStyle="1" w:styleId="1f5">
    <w:name w:val="Текст Знак1"/>
    <w:basedOn w:val="a2"/>
    <w:semiHidden/>
    <w:rsid w:val="00D46CD4"/>
    <w:rPr>
      <w:rFonts w:ascii="Consolas" w:eastAsia="Times New Roman" w:hAnsi="Consolas" w:cs="Consolas"/>
      <w:bCs/>
      <w:sz w:val="21"/>
      <w:szCs w:val="21"/>
      <w:lang w:eastAsia="ru-RU"/>
    </w:rPr>
  </w:style>
  <w:style w:type="character" w:customStyle="1" w:styleId="1f6">
    <w:name w:val="Текст концевой сноски Знак1"/>
    <w:basedOn w:val="a2"/>
    <w:uiPriority w:val="99"/>
    <w:semiHidden/>
    <w:rsid w:val="00D46CD4"/>
    <w:rPr>
      <w:rFonts w:ascii="Times New Roman" w:eastAsia="Times New Roman" w:hAnsi="Times New Roman" w:cs="Times New Roman"/>
      <w:bCs/>
      <w:sz w:val="20"/>
      <w:szCs w:val="20"/>
      <w:lang w:eastAsia="ru-RU"/>
    </w:rPr>
  </w:style>
  <w:style w:type="paragraph" w:customStyle="1" w:styleId="Default">
    <w:name w:val="Default"/>
    <w:rsid w:val="00D46CD4"/>
    <w:pPr>
      <w:autoSpaceDE w:val="0"/>
      <w:autoSpaceDN w:val="0"/>
      <w:adjustRightInd w:val="0"/>
      <w:spacing w:after="0" w:line="240" w:lineRule="auto"/>
    </w:pPr>
    <w:rPr>
      <w:rFonts w:ascii="Times New Roman" w:hAnsi="Times New Roman" w:cs="Times New Roman"/>
      <w:color w:val="000000"/>
      <w:sz w:val="24"/>
      <w:szCs w:val="24"/>
    </w:rPr>
  </w:style>
  <w:style w:type="numbering" w:customStyle="1" w:styleId="43">
    <w:name w:val="Нет списка4"/>
    <w:next w:val="a4"/>
    <w:uiPriority w:val="99"/>
    <w:semiHidden/>
    <w:unhideWhenUsed/>
    <w:rsid w:val="00D46CD4"/>
  </w:style>
  <w:style w:type="table" w:customStyle="1" w:styleId="-120">
    <w:name w:val="Цветная сетка - Акцент 12"/>
    <w:basedOn w:val="a3"/>
    <w:next w:val="-1"/>
    <w:uiPriority w:val="73"/>
    <w:rsid w:val="00D46CD4"/>
    <w:pPr>
      <w:spacing w:after="0" w:line="240" w:lineRule="auto"/>
    </w:pPr>
    <w:rPr>
      <w:rFonts w:eastAsiaTheme="minorEastAsia"/>
      <w:color w:val="000000" w:themeColor="text1"/>
    </w:rPr>
    <w:tblPr>
      <w:tblStyleRowBandSize w:val="1"/>
      <w:tblStyleColBandSize w:val="1"/>
      <w:tblBorders>
        <w:insideH w:val="single" w:sz="4" w:space="0" w:color="FFFFFF" w:themeColor="background1"/>
      </w:tblBorders>
    </w:tblPr>
    <w:tcPr>
      <w:shd w:val="clear" w:color="auto" w:fill="F9C6C6" w:themeFill="accent1" w:themeFillTint="33"/>
    </w:tcPr>
    <w:tblStylePr w:type="firstRow">
      <w:rPr>
        <w:b/>
        <w:bCs/>
      </w:rPr>
      <w:tblPr/>
      <w:tcPr>
        <w:shd w:val="clear" w:color="auto" w:fill="F28E8D" w:themeFill="accent1" w:themeFillTint="66"/>
      </w:tcPr>
    </w:tblStylePr>
    <w:tblStylePr w:type="lastRow">
      <w:rPr>
        <w:b/>
        <w:bCs/>
        <w:color w:val="000000" w:themeColor="text1"/>
      </w:rPr>
      <w:tblPr/>
      <w:tcPr>
        <w:shd w:val="clear" w:color="auto" w:fill="F28E8D" w:themeFill="accent1" w:themeFillTint="66"/>
      </w:tcPr>
    </w:tblStylePr>
    <w:tblStylePr w:type="firstCol">
      <w:rPr>
        <w:color w:val="FFFFFF" w:themeColor="background1"/>
      </w:rPr>
      <w:tblPr/>
      <w:tcPr>
        <w:shd w:val="clear" w:color="auto" w:fill="830F0E" w:themeFill="accent1" w:themeFillShade="BF"/>
      </w:tcPr>
    </w:tblStylePr>
    <w:tblStylePr w:type="lastCol">
      <w:rPr>
        <w:color w:val="FFFFFF" w:themeColor="background1"/>
      </w:rPr>
      <w:tblPr/>
      <w:tcPr>
        <w:shd w:val="clear" w:color="auto" w:fill="830F0E" w:themeFill="accent1" w:themeFillShade="BF"/>
      </w:tcPr>
    </w:tblStylePr>
    <w:tblStylePr w:type="band1Vert">
      <w:tblPr/>
      <w:tcPr>
        <w:shd w:val="clear" w:color="auto" w:fill="EF7271" w:themeFill="accent1" w:themeFillTint="7F"/>
      </w:tcPr>
    </w:tblStylePr>
    <w:tblStylePr w:type="band1Horz">
      <w:tblPr/>
      <w:tcPr>
        <w:shd w:val="clear" w:color="auto" w:fill="EF7271" w:themeFill="accent1" w:themeFillTint="7F"/>
      </w:tcPr>
    </w:tblStylePr>
  </w:style>
  <w:style w:type="table" w:customStyle="1" w:styleId="-121">
    <w:name w:val="Темный список - Акцент 12"/>
    <w:basedOn w:val="a3"/>
    <w:next w:val="-10"/>
    <w:uiPriority w:val="70"/>
    <w:rsid w:val="00D46CD4"/>
    <w:pPr>
      <w:spacing w:after="0" w:line="240" w:lineRule="auto"/>
    </w:pPr>
    <w:rPr>
      <w:rFonts w:eastAsiaTheme="minorEastAsia"/>
      <w:color w:val="FFFFFF" w:themeColor="background1"/>
    </w:rPr>
    <w:tblPr>
      <w:tblStyleRowBandSize w:val="1"/>
      <w:tblStyleColBandSize w:val="1"/>
    </w:tblPr>
    <w:tcPr>
      <w:shd w:val="clear" w:color="auto" w:fill="B01513"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70A09"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830F0E"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830F0E" w:themeFill="accent1" w:themeFillShade="BF"/>
      </w:tcPr>
    </w:tblStylePr>
    <w:tblStylePr w:type="band1Vert">
      <w:tblPr/>
      <w:tcPr>
        <w:tcBorders>
          <w:top w:val="nil"/>
          <w:left w:val="nil"/>
          <w:bottom w:val="nil"/>
          <w:right w:val="nil"/>
          <w:insideH w:val="nil"/>
          <w:insideV w:val="nil"/>
        </w:tcBorders>
        <w:shd w:val="clear" w:color="auto" w:fill="830F0E" w:themeFill="accent1" w:themeFillShade="BF"/>
      </w:tcPr>
    </w:tblStylePr>
    <w:tblStylePr w:type="band1Horz">
      <w:tblPr/>
      <w:tcPr>
        <w:tcBorders>
          <w:top w:val="nil"/>
          <w:left w:val="nil"/>
          <w:bottom w:val="nil"/>
          <w:right w:val="nil"/>
          <w:insideH w:val="nil"/>
          <w:insideV w:val="nil"/>
        </w:tcBorders>
        <w:shd w:val="clear" w:color="auto" w:fill="830F0E" w:themeFill="accent1" w:themeFillShade="BF"/>
      </w:tcPr>
    </w:tblStylePr>
  </w:style>
  <w:style w:type="table" w:customStyle="1" w:styleId="3-62">
    <w:name w:val="Средняя сетка 3 - Акцент 62"/>
    <w:basedOn w:val="a3"/>
    <w:next w:val="3-6"/>
    <w:uiPriority w:val="69"/>
    <w:rsid w:val="00D46CD4"/>
    <w:pPr>
      <w:spacing w:after="0" w:line="240" w:lineRule="auto"/>
    </w:pPr>
    <w:rPr>
      <w:rFonts w:eastAsiaTheme="minorEastAsi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7D6E6"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E5E9B"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E5E9B"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E5E9B"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E5E9B"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FAECD"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FAECD" w:themeFill="accent6" w:themeFillTint="7F"/>
      </w:tcPr>
    </w:tblStylePr>
  </w:style>
  <w:style w:type="table" w:customStyle="1" w:styleId="-22">
    <w:name w:val="Темный список - Акцент 22"/>
    <w:basedOn w:val="a3"/>
    <w:next w:val="-2"/>
    <w:uiPriority w:val="70"/>
    <w:rsid w:val="00D46CD4"/>
    <w:pPr>
      <w:spacing w:after="0" w:line="240" w:lineRule="auto"/>
    </w:pPr>
    <w:rPr>
      <w:rFonts w:eastAsiaTheme="minorEastAsia"/>
      <w:color w:val="FFFFFF" w:themeColor="background1"/>
    </w:rPr>
    <w:tblPr>
      <w:tblStyleRowBandSize w:val="1"/>
      <w:tblStyleColBandSize w:val="1"/>
    </w:tblPr>
    <w:tcPr>
      <w:shd w:val="clear" w:color="auto" w:fill="EA631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43009"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AF490D"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AF490D" w:themeFill="accent2" w:themeFillShade="BF"/>
      </w:tcPr>
    </w:tblStylePr>
    <w:tblStylePr w:type="band1Vert">
      <w:tblPr/>
      <w:tcPr>
        <w:tcBorders>
          <w:top w:val="nil"/>
          <w:left w:val="nil"/>
          <w:bottom w:val="nil"/>
          <w:right w:val="nil"/>
          <w:insideH w:val="nil"/>
          <w:insideV w:val="nil"/>
        </w:tcBorders>
        <w:shd w:val="clear" w:color="auto" w:fill="AF490D" w:themeFill="accent2" w:themeFillShade="BF"/>
      </w:tcPr>
    </w:tblStylePr>
    <w:tblStylePr w:type="band1Horz">
      <w:tblPr/>
      <w:tcPr>
        <w:tcBorders>
          <w:top w:val="nil"/>
          <w:left w:val="nil"/>
          <w:bottom w:val="nil"/>
          <w:right w:val="nil"/>
          <w:insideH w:val="nil"/>
          <w:insideV w:val="nil"/>
        </w:tcBorders>
        <w:shd w:val="clear" w:color="auto" w:fill="AF490D" w:themeFill="accent2" w:themeFillShade="BF"/>
      </w:tcPr>
    </w:tblStylePr>
  </w:style>
  <w:style w:type="table" w:customStyle="1" w:styleId="92">
    <w:name w:val="Сетка таблицы9"/>
    <w:basedOn w:val="a3"/>
    <w:next w:val="afd"/>
    <w:uiPriority w:val="59"/>
    <w:rsid w:val="00D46CD4"/>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
    <w:name w:val="Темный список - Акцент 32"/>
    <w:basedOn w:val="a3"/>
    <w:next w:val="-3"/>
    <w:uiPriority w:val="70"/>
    <w:rsid w:val="00D46CD4"/>
    <w:pPr>
      <w:spacing w:after="0" w:line="240" w:lineRule="auto"/>
    </w:pPr>
    <w:rPr>
      <w:rFonts w:eastAsiaTheme="minorEastAsia"/>
      <w:color w:val="FFFFFF" w:themeColor="background1"/>
    </w:rPr>
    <w:tblPr>
      <w:tblStyleRowBandSize w:val="1"/>
      <w:tblStyleColBandSize w:val="1"/>
    </w:tblPr>
    <w:tcPr>
      <w:shd w:val="clear" w:color="auto" w:fill="E6B72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85D0E"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B58D15"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B58D15" w:themeFill="accent3" w:themeFillShade="BF"/>
      </w:tcPr>
    </w:tblStylePr>
    <w:tblStylePr w:type="band1Vert">
      <w:tblPr/>
      <w:tcPr>
        <w:tcBorders>
          <w:top w:val="nil"/>
          <w:left w:val="nil"/>
          <w:bottom w:val="nil"/>
          <w:right w:val="nil"/>
          <w:insideH w:val="nil"/>
          <w:insideV w:val="nil"/>
        </w:tcBorders>
        <w:shd w:val="clear" w:color="auto" w:fill="B58D15" w:themeFill="accent3" w:themeFillShade="BF"/>
      </w:tcPr>
    </w:tblStylePr>
    <w:tblStylePr w:type="band1Horz">
      <w:tblPr/>
      <w:tcPr>
        <w:tcBorders>
          <w:top w:val="nil"/>
          <w:left w:val="nil"/>
          <w:bottom w:val="nil"/>
          <w:right w:val="nil"/>
          <w:insideH w:val="nil"/>
          <w:insideV w:val="nil"/>
        </w:tcBorders>
        <w:shd w:val="clear" w:color="auto" w:fill="B58D15" w:themeFill="accent3" w:themeFillShade="BF"/>
      </w:tcPr>
    </w:tblStylePr>
  </w:style>
  <w:style w:type="table" w:customStyle="1" w:styleId="-42">
    <w:name w:val="Темный список - Акцент 42"/>
    <w:basedOn w:val="a3"/>
    <w:next w:val="-4"/>
    <w:uiPriority w:val="70"/>
    <w:rsid w:val="00D46CD4"/>
    <w:pPr>
      <w:spacing w:after="0" w:line="240" w:lineRule="auto"/>
    </w:pPr>
    <w:rPr>
      <w:rFonts w:eastAsiaTheme="minorEastAsia"/>
      <w:color w:val="FFFFFF" w:themeColor="background1"/>
    </w:rPr>
    <w:tblPr>
      <w:tblStyleRowBandSize w:val="1"/>
      <w:tblStyleColBandSize w:val="1"/>
    </w:tblPr>
    <w:tcPr>
      <w:shd w:val="clear" w:color="auto" w:fill="6AAC90"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15847"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4A856C"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4A856C" w:themeFill="accent4" w:themeFillShade="BF"/>
      </w:tcPr>
    </w:tblStylePr>
    <w:tblStylePr w:type="band1Vert">
      <w:tblPr/>
      <w:tcPr>
        <w:tcBorders>
          <w:top w:val="nil"/>
          <w:left w:val="nil"/>
          <w:bottom w:val="nil"/>
          <w:right w:val="nil"/>
          <w:insideH w:val="nil"/>
          <w:insideV w:val="nil"/>
        </w:tcBorders>
        <w:shd w:val="clear" w:color="auto" w:fill="4A856C" w:themeFill="accent4" w:themeFillShade="BF"/>
      </w:tcPr>
    </w:tblStylePr>
    <w:tblStylePr w:type="band1Horz">
      <w:tblPr/>
      <w:tcPr>
        <w:tcBorders>
          <w:top w:val="nil"/>
          <w:left w:val="nil"/>
          <w:bottom w:val="nil"/>
          <w:right w:val="nil"/>
          <w:insideH w:val="nil"/>
          <w:insideV w:val="nil"/>
        </w:tcBorders>
        <w:shd w:val="clear" w:color="auto" w:fill="4A856C" w:themeFill="accent4" w:themeFillShade="BF"/>
      </w:tcPr>
    </w:tblStylePr>
  </w:style>
  <w:style w:type="table" w:customStyle="1" w:styleId="2-112">
    <w:name w:val="Средняя заливка 2 - Акцент 112"/>
    <w:basedOn w:val="a3"/>
    <w:uiPriority w:val="64"/>
    <w:rsid w:val="00D46CD4"/>
    <w:pPr>
      <w:spacing w:after="0" w:line="240" w:lineRule="auto"/>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B01513"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B01513" w:themeFill="accent1"/>
      </w:tcPr>
    </w:tblStylePr>
    <w:tblStylePr w:type="lastCol">
      <w:rPr>
        <w:b/>
        <w:bCs/>
        <w:color w:val="FFFFFF" w:themeColor="background1"/>
      </w:rPr>
      <w:tblPr/>
      <w:tcPr>
        <w:tcBorders>
          <w:left w:val="nil"/>
          <w:right w:val="nil"/>
          <w:insideH w:val="nil"/>
          <w:insideV w:val="nil"/>
        </w:tcBorders>
        <w:shd w:val="clear" w:color="auto" w:fill="B01513"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52">
    <w:name w:val="Темный список - Акцент 52"/>
    <w:basedOn w:val="a3"/>
    <w:next w:val="-5"/>
    <w:uiPriority w:val="70"/>
    <w:rsid w:val="00D46CD4"/>
    <w:pPr>
      <w:spacing w:after="0" w:line="240" w:lineRule="auto"/>
    </w:pPr>
    <w:rPr>
      <w:rFonts w:eastAsiaTheme="minorEastAsia"/>
      <w:color w:val="FFFFFF" w:themeColor="background1"/>
    </w:rPr>
    <w:tblPr>
      <w:tblStyleRowBandSize w:val="1"/>
      <w:tblStyleColBandSize w:val="1"/>
    </w:tblPr>
    <w:tcPr>
      <w:shd w:val="clear" w:color="auto" w:fill="54849A"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9414C"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E6273"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E6273" w:themeFill="accent5" w:themeFillShade="BF"/>
      </w:tcPr>
    </w:tblStylePr>
    <w:tblStylePr w:type="band1Vert">
      <w:tblPr/>
      <w:tcPr>
        <w:tcBorders>
          <w:top w:val="nil"/>
          <w:left w:val="nil"/>
          <w:bottom w:val="nil"/>
          <w:right w:val="nil"/>
          <w:insideH w:val="nil"/>
          <w:insideV w:val="nil"/>
        </w:tcBorders>
        <w:shd w:val="clear" w:color="auto" w:fill="3E6273" w:themeFill="accent5" w:themeFillShade="BF"/>
      </w:tcPr>
    </w:tblStylePr>
    <w:tblStylePr w:type="band1Horz">
      <w:tblPr/>
      <w:tcPr>
        <w:tcBorders>
          <w:top w:val="nil"/>
          <w:left w:val="nil"/>
          <w:bottom w:val="nil"/>
          <w:right w:val="nil"/>
          <w:insideH w:val="nil"/>
          <w:insideV w:val="nil"/>
        </w:tcBorders>
        <w:shd w:val="clear" w:color="auto" w:fill="3E6273" w:themeFill="accent5" w:themeFillShade="BF"/>
      </w:tcPr>
    </w:tblStylePr>
  </w:style>
  <w:style w:type="table" w:customStyle="1" w:styleId="2-122">
    <w:name w:val="Средняя заливка 2 - Акцент 122"/>
    <w:basedOn w:val="a3"/>
    <w:uiPriority w:val="64"/>
    <w:rsid w:val="00D46CD4"/>
    <w:pPr>
      <w:spacing w:after="0" w:line="240" w:lineRule="auto"/>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B01513"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B01513" w:themeFill="accent1"/>
      </w:tcPr>
    </w:tblStylePr>
    <w:tblStylePr w:type="lastCol">
      <w:rPr>
        <w:b/>
        <w:bCs/>
        <w:color w:val="FFFFFF" w:themeColor="background1"/>
      </w:rPr>
      <w:tblPr/>
      <w:tcPr>
        <w:tcBorders>
          <w:left w:val="nil"/>
          <w:right w:val="nil"/>
          <w:insideH w:val="nil"/>
          <w:insideV w:val="nil"/>
        </w:tcBorders>
        <w:shd w:val="clear" w:color="auto" w:fill="B01513"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122">
    <w:name w:val="Цветная заливка - Акцент 12"/>
    <w:basedOn w:val="a3"/>
    <w:next w:val="-12"/>
    <w:uiPriority w:val="71"/>
    <w:rsid w:val="00D46CD4"/>
    <w:pPr>
      <w:spacing w:after="0" w:line="240" w:lineRule="auto"/>
    </w:pPr>
    <w:rPr>
      <w:rFonts w:eastAsiaTheme="minorEastAsia"/>
      <w:color w:val="000000" w:themeColor="text1"/>
    </w:rPr>
    <w:tblPr>
      <w:tblStyleRowBandSize w:val="1"/>
      <w:tblStyleColBandSize w:val="1"/>
      <w:tblBorders>
        <w:top w:val="single" w:sz="24" w:space="0" w:color="EA6312" w:themeColor="accent2"/>
        <w:left w:val="single" w:sz="4" w:space="0" w:color="B01513" w:themeColor="accent1"/>
        <w:bottom w:val="single" w:sz="4" w:space="0" w:color="B01513" w:themeColor="accent1"/>
        <w:right w:val="single" w:sz="4" w:space="0" w:color="B01513" w:themeColor="accent1"/>
        <w:insideH w:val="single" w:sz="4" w:space="0" w:color="FFFFFF" w:themeColor="background1"/>
        <w:insideV w:val="single" w:sz="4" w:space="0" w:color="FFFFFF" w:themeColor="background1"/>
      </w:tblBorders>
    </w:tblPr>
    <w:tcPr>
      <w:shd w:val="clear" w:color="auto" w:fill="FCE3E3" w:themeFill="accent1" w:themeFillTint="19"/>
    </w:tcPr>
    <w:tblStylePr w:type="firstRow">
      <w:rPr>
        <w:b/>
        <w:bCs/>
      </w:rPr>
      <w:tblPr/>
      <w:tcPr>
        <w:tcBorders>
          <w:top w:val="nil"/>
          <w:left w:val="nil"/>
          <w:bottom w:val="single" w:sz="24" w:space="0" w:color="EA631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90C0B" w:themeFill="accent1" w:themeFillShade="99"/>
      </w:tcPr>
    </w:tblStylePr>
    <w:tblStylePr w:type="firstCol">
      <w:rPr>
        <w:color w:val="FFFFFF" w:themeColor="background1"/>
      </w:rPr>
      <w:tblPr/>
      <w:tcPr>
        <w:tcBorders>
          <w:top w:val="nil"/>
          <w:left w:val="nil"/>
          <w:bottom w:val="nil"/>
          <w:right w:val="nil"/>
          <w:insideH w:val="single" w:sz="4" w:space="0" w:color="690C0B" w:themeColor="accent1" w:themeShade="99"/>
          <w:insideV w:val="nil"/>
        </w:tcBorders>
        <w:shd w:val="clear" w:color="auto" w:fill="690C0B"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690C0B" w:themeFill="accent1" w:themeFillShade="99"/>
      </w:tcPr>
    </w:tblStylePr>
    <w:tblStylePr w:type="band1Vert">
      <w:tblPr/>
      <w:tcPr>
        <w:shd w:val="clear" w:color="auto" w:fill="F28E8D" w:themeFill="accent1" w:themeFillTint="66"/>
      </w:tcPr>
    </w:tblStylePr>
    <w:tblStylePr w:type="band1Horz">
      <w:tblPr/>
      <w:tcPr>
        <w:shd w:val="clear" w:color="auto" w:fill="EF7271" w:themeFill="accent1" w:themeFillTint="7F"/>
      </w:tcPr>
    </w:tblStylePr>
    <w:tblStylePr w:type="neCell">
      <w:rPr>
        <w:color w:val="000000" w:themeColor="text1"/>
      </w:rPr>
    </w:tblStylePr>
    <w:tblStylePr w:type="nwCell">
      <w:rPr>
        <w:color w:val="000000" w:themeColor="text1"/>
      </w:rPr>
    </w:tblStylePr>
  </w:style>
  <w:style w:type="table" w:customStyle="1" w:styleId="-62">
    <w:name w:val="Темный список - Акцент 62"/>
    <w:basedOn w:val="a3"/>
    <w:next w:val="-6"/>
    <w:uiPriority w:val="70"/>
    <w:rsid w:val="00D46CD4"/>
    <w:pPr>
      <w:spacing w:after="0" w:line="240" w:lineRule="auto"/>
    </w:pPr>
    <w:rPr>
      <w:rFonts w:eastAsiaTheme="minorEastAsia"/>
      <w:color w:val="FFFFFF" w:themeColor="background1"/>
    </w:rPr>
    <w:tblPr>
      <w:tblStyleRowBandSize w:val="1"/>
      <w:tblStyleColBandSize w:val="1"/>
    </w:tblPr>
    <w:tcPr>
      <w:shd w:val="clear" w:color="auto" w:fill="9E5E9B"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2E4D"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764673"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764673" w:themeFill="accent6" w:themeFillShade="BF"/>
      </w:tcPr>
    </w:tblStylePr>
    <w:tblStylePr w:type="band1Vert">
      <w:tblPr/>
      <w:tcPr>
        <w:tcBorders>
          <w:top w:val="nil"/>
          <w:left w:val="nil"/>
          <w:bottom w:val="nil"/>
          <w:right w:val="nil"/>
          <w:insideH w:val="nil"/>
          <w:insideV w:val="nil"/>
        </w:tcBorders>
        <w:shd w:val="clear" w:color="auto" w:fill="764673" w:themeFill="accent6" w:themeFillShade="BF"/>
      </w:tcPr>
    </w:tblStylePr>
    <w:tblStylePr w:type="band1Horz">
      <w:tblPr/>
      <w:tcPr>
        <w:tcBorders>
          <w:top w:val="nil"/>
          <w:left w:val="nil"/>
          <w:bottom w:val="nil"/>
          <w:right w:val="nil"/>
          <w:insideH w:val="nil"/>
          <w:insideV w:val="nil"/>
        </w:tcBorders>
        <w:shd w:val="clear" w:color="auto" w:fill="764673" w:themeFill="accent6" w:themeFillShade="BF"/>
      </w:tcPr>
    </w:tblStylePr>
  </w:style>
  <w:style w:type="table" w:customStyle="1" w:styleId="2-132">
    <w:name w:val="Средняя заливка 2 - Акцент 132"/>
    <w:basedOn w:val="a3"/>
    <w:uiPriority w:val="64"/>
    <w:rsid w:val="00D46CD4"/>
    <w:pPr>
      <w:spacing w:after="0" w:line="240" w:lineRule="auto"/>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B01513"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B01513" w:themeFill="accent1"/>
      </w:tcPr>
    </w:tblStylePr>
    <w:tblStylePr w:type="lastCol">
      <w:rPr>
        <w:b/>
        <w:bCs/>
        <w:color w:val="FFFFFF" w:themeColor="background1"/>
      </w:rPr>
      <w:tblPr/>
      <w:tcPr>
        <w:tcBorders>
          <w:left w:val="nil"/>
          <w:right w:val="nil"/>
          <w:insideH w:val="nil"/>
          <w:insideV w:val="nil"/>
        </w:tcBorders>
        <w:shd w:val="clear" w:color="auto" w:fill="B01513"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130">
    <w:name w:val="Сетка таблицы13"/>
    <w:basedOn w:val="a3"/>
    <w:next w:val="afd"/>
    <w:rsid w:val="00D46CD4"/>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0">
    <w:name w:val="Сетка таблицы22"/>
    <w:basedOn w:val="a3"/>
    <w:next w:val="afd"/>
    <w:rsid w:val="00D46CD4"/>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0">
    <w:name w:val="Сетка таблицы32"/>
    <w:basedOn w:val="a3"/>
    <w:next w:val="afd"/>
    <w:rsid w:val="00D46CD4"/>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0">
    <w:name w:val="Сетка таблицы42"/>
    <w:basedOn w:val="a3"/>
    <w:next w:val="afd"/>
    <w:rsid w:val="00D46CD4"/>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0">
    <w:name w:val="Сетка таблицы52"/>
    <w:basedOn w:val="a3"/>
    <w:next w:val="afd"/>
    <w:uiPriority w:val="59"/>
    <w:rsid w:val="00D46CD4"/>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2">
    <w:name w:val="Таблица-сетка 2 — акцент 512"/>
    <w:basedOn w:val="a3"/>
    <w:uiPriority w:val="47"/>
    <w:rsid w:val="00D46CD4"/>
    <w:pPr>
      <w:spacing w:after="0" w:line="240" w:lineRule="auto"/>
    </w:pPr>
    <w:rPr>
      <w:rFonts w:eastAsiaTheme="minorEastAsia"/>
    </w:rPr>
    <w:tblPr>
      <w:tblStyleRowBandSize w:val="1"/>
      <w:tblStyleColBandSize w:val="1"/>
      <w:tblBorders>
        <w:top w:val="single" w:sz="2" w:space="0" w:color="95B6C5" w:themeColor="accent5" w:themeTint="99"/>
        <w:bottom w:val="single" w:sz="2" w:space="0" w:color="95B6C5" w:themeColor="accent5" w:themeTint="99"/>
        <w:insideH w:val="single" w:sz="2" w:space="0" w:color="95B6C5" w:themeColor="accent5" w:themeTint="99"/>
        <w:insideV w:val="single" w:sz="2" w:space="0" w:color="95B6C5" w:themeColor="accent5" w:themeTint="99"/>
      </w:tblBorders>
    </w:tblPr>
    <w:tblStylePr w:type="firstRow">
      <w:rPr>
        <w:b/>
        <w:bCs/>
      </w:rPr>
      <w:tblPr/>
      <w:tcPr>
        <w:tcBorders>
          <w:top w:val="nil"/>
          <w:bottom w:val="single" w:sz="12" w:space="0" w:color="95B6C5" w:themeColor="accent5" w:themeTint="99"/>
          <w:insideH w:val="nil"/>
          <w:insideV w:val="nil"/>
        </w:tcBorders>
        <w:shd w:val="clear" w:color="auto" w:fill="FFFFFF" w:themeFill="background1"/>
      </w:tcPr>
    </w:tblStylePr>
    <w:tblStylePr w:type="lastRow">
      <w:rPr>
        <w:b/>
        <w:bCs/>
      </w:rPr>
      <w:tblPr/>
      <w:tcPr>
        <w:tcBorders>
          <w:top w:val="double" w:sz="2" w:space="0" w:color="95B6C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6EB" w:themeFill="accent5" w:themeFillTint="33"/>
      </w:tcPr>
    </w:tblStylePr>
    <w:tblStylePr w:type="band1Horz">
      <w:tblPr/>
      <w:tcPr>
        <w:shd w:val="clear" w:color="auto" w:fill="DBE6EB" w:themeFill="accent5" w:themeFillTint="33"/>
      </w:tcPr>
    </w:tblStylePr>
  </w:style>
  <w:style w:type="table" w:customStyle="1" w:styleId="-2412">
    <w:name w:val="Таблица-сетка 2 — акцент 412"/>
    <w:basedOn w:val="a3"/>
    <w:uiPriority w:val="47"/>
    <w:rsid w:val="00D46CD4"/>
    <w:pPr>
      <w:spacing w:after="0" w:line="240" w:lineRule="auto"/>
    </w:pPr>
    <w:rPr>
      <w:rFonts w:eastAsiaTheme="minorEastAsia"/>
    </w:rPr>
    <w:tblPr>
      <w:tblStyleRowBandSize w:val="1"/>
      <w:tblStyleColBandSize w:val="1"/>
      <w:tblBorders>
        <w:top w:val="single" w:sz="2" w:space="0" w:color="A5CDBC" w:themeColor="accent4" w:themeTint="99"/>
        <w:bottom w:val="single" w:sz="2" w:space="0" w:color="A5CDBC" w:themeColor="accent4" w:themeTint="99"/>
        <w:insideH w:val="single" w:sz="2" w:space="0" w:color="A5CDBC" w:themeColor="accent4" w:themeTint="99"/>
        <w:insideV w:val="single" w:sz="2" w:space="0" w:color="A5CDBC" w:themeColor="accent4" w:themeTint="99"/>
      </w:tblBorders>
    </w:tblPr>
    <w:tblStylePr w:type="firstRow">
      <w:rPr>
        <w:b/>
        <w:bCs/>
      </w:rPr>
      <w:tblPr/>
      <w:tcPr>
        <w:tcBorders>
          <w:top w:val="nil"/>
          <w:bottom w:val="single" w:sz="12" w:space="0" w:color="A5CDBC" w:themeColor="accent4" w:themeTint="99"/>
          <w:insideH w:val="nil"/>
          <w:insideV w:val="nil"/>
        </w:tcBorders>
        <w:shd w:val="clear" w:color="auto" w:fill="FFFFFF" w:themeFill="background1"/>
      </w:tcPr>
    </w:tblStylePr>
    <w:tblStylePr w:type="lastRow">
      <w:rPr>
        <w:b/>
        <w:bCs/>
      </w:rPr>
      <w:tblPr/>
      <w:tcPr>
        <w:tcBorders>
          <w:top w:val="double" w:sz="2" w:space="0" w:color="A5CDBC"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1EEE8" w:themeFill="accent4" w:themeFillTint="33"/>
      </w:tcPr>
    </w:tblStylePr>
    <w:tblStylePr w:type="band1Horz">
      <w:tblPr/>
      <w:tcPr>
        <w:shd w:val="clear" w:color="auto" w:fill="E1EEE8" w:themeFill="accent4" w:themeFillTint="33"/>
      </w:tcPr>
    </w:tblStylePr>
  </w:style>
  <w:style w:type="table" w:customStyle="1" w:styleId="-2112">
    <w:name w:val="Таблица-сетка 2 — акцент 112"/>
    <w:basedOn w:val="a3"/>
    <w:uiPriority w:val="47"/>
    <w:rsid w:val="00D46CD4"/>
    <w:pPr>
      <w:spacing w:after="0" w:line="240" w:lineRule="auto"/>
    </w:pPr>
    <w:rPr>
      <w:rFonts w:eastAsiaTheme="minorEastAsia"/>
    </w:rPr>
    <w:tblPr>
      <w:tblStyleRowBandSize w:val="1"/>
      <w:tblStyleColBandSize w:val="1"/>
      <w:tblBorders>
        <w:top w:val="single" w:sz="2" w:space="0" w:color="EC5654" w:themeColor="accent1" w:themeTint="99"/>
        <w:bottom w:val="single" w:sz="2" w:space="0" w:color="EC5654" w:themeColor="accent1" w:themeTint="99"/>
        <w:insideH w:val="single" w:sz="2" w:space="0" w:color="EC5654" w:themeColor="accent1" w:themeTint="99"/>
        <w:insideV w:val="single" w:sz="2" w:space="0" w:color="EC5654" w:themeColor="accent1" w:themeTint="99"/>
      </w:tblBorders>
    </w:tblPr>
    <w:tblStylePr w:type="firstRow">
      <w:rPr>
        <w:b/>
        <w:bCs/>
      </w:rPr>
      <w:tblPr/>
      <w:tcPr>
        <w:tcBorders>
          <w:top w:val="nil"/>
          <w:bottom w:val="single" w:sz="12" w:space="0" w:color="EC5654" w:themeColor="accent1" w:themeTint="99"/>
          <w:insideH w:val="nil"/>
          <w:insideV w:val="nil"/>
        </w:tcBorders>
        <w:shd w:val="clear" w:color="auto" w:fill="FFFFFF" w:themeFill="background1"/>
      </w:tcPr>
    </w:tblStylePr>
    <w:tblStylePr w:type="lastRow">
      <w:rPr>
        <w:b/>
        <w:bCs/>
      </w:rPr>
      <w:tblPr/>
      <w:tcPr>
        <w:tcBorders>
          <w:top w:val="double" w:sz="2" w:space="0" w:color="EC5654"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9C6C6" w:themeFill="accent1" w:themeFillTint="33"/>
      </w:tcPr>
    </w:tblStylePr>
    <w:tblStylePr w:type="band1Horz">
      <w:tblPr/>
      <w:tcPr>
        <w:shd w:val="clear" w:color="auto" w:fill="F9C6C6" w:themeFill="accent1" w:themeFillTint="33"/>
      </w:tcPr>
    </w:tblStylePr>
  </w:style>
  <w:style w:type="table" w:customStyle="1" w:styleId="-2312">
    <w:name w:val="Таблица-сетка 2 — акцент 312"/>
    <w:basedOn w:val="a3"/>
    <w:uiPriority w:val="47"/>
    <w:rsid w:val="00D46CD4"/>
    <w:pPr>
      <w:spacing w:after="0" w:line="240" w:lineRule="auto"/>
    </w:pPr>
    <w:rPr>
      <w:rFonts w:eastAsiaTheme="minorEastAsia"/>
    </w:rPr>
    <w:tblPr>
      <w:tblStyleRowBandSize w:val="1"/>
      <w:tblStyleColBandSize w:val="1"/>
      <w:tblBorders>
        <w:top w:val="single" w:sz="2" w:space="0" w:color="F0D37E" w:themeColor="accent3" w:themeTint="99"/>
        <w:bottom w:val="single" w:sz="2" w:space="0" w:color="F0D37E" w:themeColor="accent3" w:themeTint="99"/>
        <w:insideH w:val="single" w:sz="2" w:space="0" w:color="F0D37E" w:themeColor="accent3" w:themeTint="99"/>
        <w:insideV w:val="single" w:sz="2" w:space="0" w:color="F0D37E" w:themeColor="accent3" w:themeTint="99"/>
      </w:tblBorders>
    </w:tblPr>
    <w:tblStylePr w:type="firstRow">
      <w:rPr>
        <w:b/>
        <w:bCs/>
      </w:rPr>
      <w:tblPr/>
      <w:tcPr>
        <w:tcBorders>
          <w:top w:val="nil"/>
          <w:bottom w:val="single" w:sz="12" w:space="0" w:color="F0D37E" w:themeColor="accent3" w:themeTint="99"/>
          <w:insideH w:val="nil"/>
          <w:insideV w:val="nil"/>
        </w:tcBorders>
        <w:shd w:val="clear" w:color="auto" w:fill="FFFFFF" w:themeFill="background1"/>
      </w:tcPr>
    </w:tblStylePr>
    <w:tblStylePr w:type="lastRow">
      <w:rPr>
        <w:b/>
        <w:bCs/>
      </w:rPr>
      <w:tblPr/>
      <w:tcPr>
        <w:tcBorders>
          <w:top w:val="double" w:sz="2" w:space="0" w:color="F0D37E"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F0D4" w:themeFill="accent3" w:themeFillTint="33"/>
      </w:tcPr>
    </w:tblStylePr>
    <w:tblStylePr w:type="band1Horz">
      <w:tblPr/>
      <w:tcPr>
        <w:shd w:val="clear" w:color="auto" w:fill="FAF0D4" w:themeFill="accent3" w:themeFillTint="33"/>
      </w:tcPr>
    </w:tblStylePr>
  </w:style>
  <w:style w:type="table" w:customStyle="1" w:styleId="-3112">
    <w:name w:val="Таблица-сетка 3 — акцент 112"/>
    <w:basedOn w:val="a3"/>
    <w:uiPriority w:val="48"/>
    <w:rsid w:val="00D46CD4"/>
    <w:pPr>
      <w:spacing w:after="0" w:line="240" w:lineRule="auto"/>
    </w:pPr>
    <w:rPr>
      <w:rFonts w:eastAsiaTheme="minorEastAsia"/>
    </w:rPr>
    <w:tblPr>
      <w:tblStyleRowBandSize w:val="1"/>
      <w:tblStyleColBandSize w:val="1"/>
      <w:tblBorders>
        <w:top w:val="single" w:sz="4" w:space="0" w:color="EC5654" w:themeColor="accent1" w:themeTint="99"/>
        <w:left w:val="single" w:sz="4" w:space="0" w:color="EC5654" w:themeColor="accent1" w:themeTint="99"/>
        <w:bottom w:val="single" w:sz="4" w:space="0" w:color="EC5654" w:themeColor="accent1" w:themeTint="99"/>
        <w:right w:val="single" w:sz="4" w:space="0" w:color="EC5654" w:themeColor="accent1" w:themeTint="99"/>
        <w:insideH w:val="single" w:sz="4" w:space="0" w:color="EC5654" w:themeColor="accent1" w:themeTint="99"/>
        <w:insideV w:val="single" w:sz="4" w:space="0" w:color="EC5654"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9C6C6" w:themeFill="accent1" w:themeFillTint="33"/>
      </w:tcPr>
    </w:tblStylePr>
    <w:tblStylePr w:type="band1Horz">
      <w:tblPr/>
      <w:tcPr>
        <w:shd w:val="clear" w:color="auto" w:fill="F9C6C6" w:themeFill="accent1" w:themeFillTint="33"/>
      </w:tcPr>
    </w:tblStylePr>
    <w:tblStylePr w:type="neCell">
      <w:tblPr/>
      <w:tcPr>
        <w:tcBorders>
          <w:bottom w:val="single" w:sz="4" w:space="0" w:color="EC5654" w:themeColor="accent1" w:themeTint="99"/>
        </w:tcBorders>
      </w:tcPr>
    </w:tblStylePr>
    <w:tblStylePr w:type="nwCell">
      <w:tblPr/>
      <w:tcPr>
        <w:tcBorders>
          <w:bottom w:val="single" w:sz="4" w:space="0" w:color="EC5654" w:themeColor="accent1" w:themeTint="99"/>
        </w:tcBorders>
      </w:tcPr>
    </w:tblStylePr>
    <w:tblStylePr w:type="seCell">
      <w:tblPr/>
      <w:tcPr>
        <w:tcBorders>
          <w:top w:val="single" w:sz="4" w:space="0" w:color="EC5654" w:themeColor="accent1" w:themeTint="99"/>
        </w:tcBorders>
      </w:tcPr>
    </w:tblStylePr>
    <w:tblStylePr w:type="swCell">
      <w:tblPr/>
      <w:tcPr>
        <w:tcBorders>
          <w:top w:val="single" w:sz="4" w:space="0" w:color="EC5654" w:themeColor="accent1" w:themeTint="99"/>
        </w:tcBorders>
      </w:tcPr>
    </w:tblStylePr>
  </w:style>
  <w:style w:type="table" w:customStyle="1" w:styleId="-6512">
    <w:name w:val="Таблица-сетка 6 цветная — акцент 512"/>
    <w:basedOn w:val="a3"/>
    <w:uiPriority w:val="51"/>
    <w:rsid w:val="00D46CD4"/>
    <w:pPr>
      <w:spacing w:after="0" w:line="240" w:lineRule="auto"/>
    </w:pPr>
    <w:rPr>
      <w:rFonts w:eastAsiaTheme="minorEastAsia"/>
      <w:color w:val="3E6273" w:themeColor="accent5" w:themeShade="BF"/>
    </w:rPr>
    <w:tblPr>
      <w:tblStyleRowBandSize w:val="1"/>
      <w:tblStyleColBandSize w:val="1"/>
      <w:tblBorders>
        <w:top w:val="single" w:sz="4" w:space="0" w:color="95B6C5" w:themeColor="accent5" w:themeTint="99"/>
        <w:left w:val="single" w:sz="4" w:space="0" w:color="95B6C5" w:themeColor="accent5" w:themeTint="99"/>
        <w:bottom w:val="single" w:sz="4" w:space="0" w:color="95B6C5" w:themeColor="accent5" w:themeTint="99"/>
        <w:right w:val="single" w:sz="4" w:space="0" w:color="95B6C5" w:themeColor="accent5" w:themeTint="99"/>
        <w:insideH w:val="single" w:sz="4" w:space="0" w:color="95B6C5" w:themeColor="accent5" w:themeTint="99"/>
        <w:insideV w:val="single" w:sz="4" w:space="0" w:color="95B6C5" w:themeColor="accent5" w:themeTint="99"/>
      </w:tblBorders>
    </w:tblPr>
    <w:tblStylePr w:type="firstRow">
      <w:rPr>
        <w:b/>
        <w:bCs/>
      </w:rPr>
      <w:tblPr/>
      <w:tcPr>
        <w:tcBorders>
          <w:bottom w:val="single" w:sz="12" w:space="0" w:color="95B6C5" w:themeColor="accent5" w:themeTint="99"/>
        </w:tcBorders>
      </w:tcPr>
    </w:tblStylePr>
    <w:tblStylePr w:type="lastRow">
      <w:rPr>
        <w:b/>
        <w:bCs/>
      </w:rPr>
      <w:tblPr/>
      <w:tcPr>
        <w:tcBorders>
          <w:top w:val="double" w:sz="4" w:space="0" w:color="95B6C5" w:themeColor="accent5" w:themeTint="99"/>
        </w:tcBorders>
      </w:tcPr>
    </w:tblStylePr>
    <w:tblStylePr w:type="firstCol">
      <w:rPr>
        <w:b/>
        <w:bCs/>
      </w:rPr>
    </w:tblStylePr>
    <w:tblStylePr w:type="lastCol">
      <w:rPr>
        <w:b/>
        <w:bCs/>
      </w:rPr>
    </w:tblStylePr>
    <w:tblStylePr w:type="band1Vert">
      <w:tblPr/>
      <w:tcPr>
        <w:shd w:val="clear" w:color="auto" w:fill="DBE6EB" w:themeFill="accent5" w:themeFillTint="33"/>
      </w:tcPr>
    </w:tblStylePr>
    <w:tblStylePr w:type="band1Horz">
      <w:tblPr/>
      <w:tcPr>
        <w:shd w:val="clear" w:color="auto" w:fill="DBE6EB" w:themeFill="accent5" w:themeFillTint="33"/>
      </w:tcPr>
    </w:tblStylePr>
  </w:style>
  <w:style w:type="table" w:customStyle="1" w:styleId="-6215">
    <w:name w:val="Таблица-сетка 6 цветная — акцент 215"/>
    <w:basedOn w:val="a3"/>
    <w:uiPriority w:val="51"/>
    <w:rsid w:val="00D46CD4"/>
    <w:pPr>
      <w:spacing w:after="0" w:line="240" w:lineRule="auto"/>
    </w:pPr>
    <w:rPr>
      <w:rFonts w:eastAsiaTheme="minorEastAsia"/>
      <w:color w:val="AF490D" w:themeColor="accent2" w:themeShade="BF"/>
    </w:rPr>
    <w:tblPr>
      <w:tblStyleRowBandSize w:val="1"/>
      <w:tblStyleColBandSize w:val="1"/>
      <w:tblBorders>
        <w:top w:val="single" w:sz="4" w:space="0" w:color="F4A06F" w:themeColor="accent2" w:themeTint="99"/>
        <w:left w:val="single" w:sz="4" w:space="0" w:color="F4A06F" w:themeColor="accent2" w:themeTint="99"/>
        <w:bottom w:val="single" w:sz="4" w:space="0" w:color="F4A06F" w:themeColor="accent2" w:themeTint="99"/>
        <w:right w:val="single" w:sz="4" w:space="0" w:color="F4A06F" w:themeColor="accent2" w:themeTint="99"/>
        <w:insideH w:val="single" w:sz="4" w:space="0" w:color="F4A06F" w:themeColor="accent2" w:themeTint="99"/>
        <w:insideV w:val="single" w:sz="4" w:space="0" w:color="F4A06F" w:themeColor="accent2" w:themeTint="99"/>
      </w:tblBorders>
    </w:tblPr>
    <w:tblStylePr w:type="firstRow">
      <w:rPr>
        <w:b/>
        <w:bCs/>
      </w:rPr>
      <w:tblPr/>
      <w:tcPr>
        <w:tcBorders>
          <w:bottom w:val="single" w:sz="12" w:space="0" w:color="F4A06F" w:themeColor="accent2" w:themeTint="99"/>
        </w:tcBorders>
      </w:tcPr>
    </w:tblStylePr>
    <w:tblStylePr w:type="lastRow">
      <w:rPr>
        <w:b/>
        <w:bCs/>
      </w:rPr>
      <w:tblPr/>
      <w:tcPr>
        <w:tcBorders>
          <w:top w:val="double" w:sz="4" w:space="0" w:color="F4A06F" w:themeColor="accent2" w:themeTint="99"/>
        </w:tcBorders>
      </w:tcPr>
    </w:tblStylePr>
    <w:tblStylePr w:type="firstCol">
      <w:rPr>
        <w:b/>
        <w:bCs/>
      </w:rPr>
    </w:tblStylePr>
    <w:tblStylePr w:type="lastCol">
      <w:rPr>
        <w:b/>
        <w:bCs/>
      </w:rPr>
    </w:tblStylePr>
    <w:tblStylePr w:type="band1Vert">
      <w:tblPr/>
      <w:tcPr>
        <w:shd w:val="clear" w:color="auto" w:fill="FBDFCF" w:themeFill="accent2" w:themeFillTint="33"/>
      </w:tcPr>
    </w:tblStylePr>
    <w:tblStylePr w:type="band1Horz">
      <w:tblPr/>
      <w:tcPr>
        <w:shd w:val="clear" w:color="auto" w:fill="FBDFCF" w:themeFill="accent2" w:themeFillTint="33"/>
      </w:tcPr>
    </w:tblStylePr>
  </w:style>
  <w:style w:type="table" w:customStyle="1" w:styleId="620">
    <w:name w:val="Сетка таблицы62"/>
    <w:basedOn w:val="a3"/>
    <w:next w:val="afd"/>
    <w:uiPriority w:val="59"/>
    <w:rsid w:val="00D46CD4"/>
    <w:pPr>
      <w:spacing w:after="0" w:line="240" w:lineRule="auto"/>
    </w:pPr>
    <w:rPr>
      <w:rFonts w:eastAsiaTheme="minorEastAsia"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111">
    <w:name w:val="Таблица-сетка 6 цветная — акцент 2111"/>
    <w:basedOn w:val="a3"/>
    <w:uiPriority w:val="51"/>
    <w:rsid w:val="00D46CD4"/>
    <w:pPr>
      <w:spacing w:after="0" w:line="240" w:lineRule="auto"/>
    </w:pPr>
    <w:rPr>
      <w:rFonts w:eastAsiaTheme="minorEastAsia"/>
      <w:color w:val="C48B01"/>
    </w:rPr>
    <w:tblPr>
      <w:tblStyleRowBandSize w:val="1"/>
      <w:tblStyleColBandSize w:val="1"/>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1">
    <w:name w:val="Таблица-сетка 6 цветная — акцент 2121"/>
    <w:basedOn w:val="a3"/>
    <w:uiPriority w:val="51"/>
    <w:rsid w:val="00D46CD4"/>
    <w:pPr>
      <w:spacing w:after="0" w:line="240" w:lineRule="auto"/>
    </w:pPr>
    <w:rPr>
      <w:rFonts w:eastAsiaTheme="minorEastAsia"/>
      <w:color w:val="C48B01"/>
    </w:rPr>
    <w:tblPr>
      <w:tblStyleRowBandSize w:val="1"/>
      <w:tblStyleColBandSize w:val="1"/>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21">
    <w:name w:val="Нет списка12"/>
    <w:next w:val="a4"/>
    <w:semiHidden/>
    <w:unhideWhenUsed/>
    <w:rsid w:val="00D46CD4"/>
  </w:style>
  <w:style w:type="numbering" w:customStyle="1" w:styleId="1110">
    <w:name w:val="Нет списка111"/>
    <w:next w:val="a4"/>
    <w:uiPriority w:val="99"/>
    <w:semiHidden/>
    <w:unhideWhenUsed/>
    <w:rsid w:val="00D46CD4"/>
  </w:style>
  <w:style w:type="table" w:customStyle="1" w:styleId="720">
    <w:name w:val="Сетка таблицы72"/>
    <w:basedOn w:val="a3"/>
    <w:next w:val="afd"/>
    <w:uiPriority w:val="59"/>
    <w:rsid w:val="00D46CD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2">
    <w:name w:val="Нет списка21"/>
    <w:next w:val="a4"/>
    <w:uiPriority w:val="99"/>
    <w:semiHidden/>
    <w:unhideWhenUsed/>
    <w:rsid w:val="00D46CD4"/>
  </w:style>
  <w:style w:type="table" w:customStyle="1" w:styleId="1111">
    <w:name w:val="Сетка таблицы111"/>
    <w:basedOn w:val="a3"/>
    <w:next w:val="afd"/>
    <w:rsid w:val="00D46CD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2">
    <w:name w:val="Нет списка31"/>
    <w:next w:val="a4"/>
    <w:uiPriority w:val="99"/>
    <w:semiHidden/>
    <w:unhideWhenUsed/>
    <w:rsid w:val="00D46CD4"/>
  </w:style>
  <w:style w:type="table" w:customStyle="1" w:styleId="-1110">
    <w:name w:val="Цветная сетка - Акцент 111"/>
    <w:basedOn w:val="a3"/>
    <w:next w:val="-1"/>
    <w:uiPriority w:val="73"/>
    <w:rsid w:val="00D46CD4"/>
    <w:pPr>
      <w:spacing w:after="0" w:line="240" w:lineRule="auto"/>
    </w:pPr>
    <w:rPr>
      <w:rFonts w:eastAsiaTheme="minorEastAsia"/>
      <w:color w:val="000000"/>
    </w:rPr>
    <w:tblPr>
      <w:tblStyleRowBandSize w:val="1"/>
      <w:tblStyleColBandSize w:val="1"/>
      <w:tblBorders>
        <w:insideH w:val="single" w:sz="4" w:space="0" w:color="FFFFFF"/>
      </w:tblBorders>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11">
    <w:name w:val="Темный список - Акцент 111"/>
    <w:basedOn w:val="a3"/>
    <w:next w:val="-10"/>
    <w:uiPriority w:val="70"/>
    <w:rsid w:val="00D46CD4"/>
    <w:pPr>
      <w:spacing w:after="0" w:line="240" w:lineRule="auto"/>
    </w:pPr>
    <w:rPr>
      <w:rFonts w:eastAsiaTheme="minorEastAsia"/>
      <w:color w:val="FFFFFF"/>
    </w:rPr>
    <w:tblPr>
      <w:tblStyleRowBandSize w:val="1"/>
      <w:tblStyleColBandSize w:val="1"/>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1">
    <w:name w:val="Средняя сетка 3 - Акцент 611"/>
    <w:basedOn w:val="a3"/>
    <w:next w:val="3-6"/>
    <w:uiPriority w:val="69"/>
    <w:rsid w:val="00D46CD4"/>
    <w:pPr>
      <w:spacing w:after="0" w:line="240" w:lineRule="auto"/>
    </w:pPr>
    <w:rPr>
      <w:rFonts w:eastAsiaTheme="minorEastAsia"/>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13">
    <w:name w:val="Темный список - Акцент 211"/>
    <w:basedOn w:val="a3"/>
    <w:next w:val="-2"/>
    <w:uiPriority w:val="70"/>
    <w:rsid w:val="00D46CD4"/>
    <w:pPr>
      <w:spacing w:after="0" w:line="240" w:lineRule="auto"/>
    </w:pPr>
    <w:rPr>
      <w:rFonts w:eastAsiaTheme="minorEastAsia"/>
      <w:color w:val="FFFFFF"/>
    </w:rPr>
    <w:tblPr>
      <w:tblStyleRowBandSize w:val="1"/>
      <w:tblStyleColBandSize w:val="1"/>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11">
    <w:name w:val="Сетка таблицы81"/>
    <w:basedOn w:val="a3"/>
    <w:next w:val="afd"/>
    <w:uiPriority w:val="59"/>
    <w:rsid w:val="00D46CD4"/>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0">
    <w:name w:val="Темный список - Акцент 311"/>
    <w:basedOn w:val="a3"/>
    <w:next w:val="-3"/>
    <w:uiPriority w:val="70"/>
    <w:rsid w:val="00D46CD4"/>
    <w:pPr>
      <w:spacing w:after="0" w:line="240" w:lineRule="auto"/>
    </w:pPr>
    <w:rPr>
      <w:rFonts w:eastAsiaTheme="minorEastAsia"/>
      <w:color w:val="FFFFFF"/>
    </w:rPr>
    <w:tblPr>
      <w:tblStyleRowBandSize w:val="1"/>
      <w:tblStyleColBandSize w:val="1"/>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1">
    <w:name w:val="Темный список - Акцент 411"/>
    <w:basedOn w:val="a3"/>
    <w:next w:val="-4"/>
    <w:uiPriority w:val="70"/>
    <w:rsid w:val="00D46CD4"/>
    <w:pPr>
      <w:spacing w:after="0" w:line="240" w:lineRule="auto"/>
    </w:pPr>
    <w:rPr>
      <w:rFonts w:eastAsiaTheme="minorEastAsia"/>
      <w:color w:val="FFFFFF"/>
    </w:rPr>
    <w:tblPr>
      <w:tblStyleRowBandSize w:val="1"/>
      <w:tblStyleColBandSize w:val="1"/>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1">
    <w:name w:val="Средняя заливка 2 - Акцент 1111"/>
    <w:basedOn w:val="a3"/>
    <w:uiPriority w:val="64"/>
    <w:rsid w:val="00D46CD4"/>
    <w:pPr>
      <w:spacing w:after="0" w:line="240" w:lineRule="auto"/>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1">
    <w:name w:val="Темный список - Акцент 511"/>
    <w:basedOn w:val="a3"/>
    <w:next w:val="-5"/>
    <w:uiPriority w:val="70"/>
    <w:rsid w:val="00D46CD4"/>
    <w:pPr>
      <w:spacing w:after="0" w:line="240" w:lineRule="auto"/>
    </w:pPr>
    <w:rPr>
      <w:rFonts w:eastAsiaTheme="minorEastAsia"/>
      <w:color w:val="FFFFFF"/>
    </w:rPr>
    <w:tblPr>
      <w:tblStyleRowBandSize w:val="1"/>
      <w:tblStyleColBandSize w:val="1"/>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1">
    <w:name w:val="Средняя заливка 2 - Акцент 1211"/>
    <w:basedOn w:val="a3"/>
    <w:uiPriority w:val="64"/>
    <w:rsid w:val="00D46CD4"/>
    <w:pPr>
      <w:spacing w:after="0" w:line="240" w:lineRule="auto"/>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12">
    <w:name w:val="Цветная заливка - Акцент 111"/>
    <w:basedOn w:val="a3"/>
    <w:next w:val="-12"/>
    <w:uiPriority w:val="71"/>
    <w:rsid w:val="00D46CD4"/>
    <w:pPr>
      <w:spacing w:after="0" w:line="240" w:lineRule="auto"/>
    </w:pPr>
    <w:rPr>
      <w:rFonts w:eastAsiaTheme="minorEastAsia"/>
      <w:color w:val="000000"/>
    </w:rPr>
    <w:tblPr>
      <w:tblStyleRowBandSize w:val="1"/>
      <w:tblStyleColBandSize w:val="1"/>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1">
    <w:name w:val="Темный список - Акцент 611"/>
    <w:basedOn w:val="a3"/>
    <w:next w:val="-6"/>
    <w:uiPriority w:val="70"/>
    <w:rsid w:val="00D46CD4"/>
    <w:pPr>
      <w:spacing w:after="0" w:line="240" w:lineRule="auto"/>
    </w:pPr>
    <w:rPr>
      <w:rFonts w:eastAsiaTheme="minorEastAsia"/>
      <w:color w:val="FFFFFF"/>
    </w:rPr>
    <w:tblPr>
      <w:tblStyleRowBandSize w:val="1"/>
      <w:tblStyleColBandSize w:val="1"/>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1">
    <w:name w:val="Средняя заливка 2 - Акцент 1311"/>
    <w:basedOn w:val="a3"/>
    <w:uiPriority w:val="64"/>
    <w:rsid w:val="00D46CD4"/>
    <w:pPr>
      <w:spacing w:after="0" w:line="240" w:lineRule="auto"/>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0">
    <w:name w:val="Сетка таблицы121"/>
    <w:basedOn w:val="a3"/>
    <w:next w:val="afd"/>
    <w:rsid w:val="00D46CD4"/>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0">
    <w:name w:val="Сетка таблицы211"/>
    <w:basedOn w:val="a3"/>
    <w:next w:val="afd"/>
    <w:rsid w:val="00D46CD4"/>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0">
    <w:name w:val="Сетка таблицы311"/>
    <w:basedOn w:val="a3"/>
    <w:next w:val="afd"/>
    <w:uiPriority w:val="59"/>
    <w:rsid w:val="00D46CD4"/>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
    <w:name w:val="Сетка таблицы411"/>
    <w:basedOn w:val="a3"/>
    <w:next w:val="afd"/>
    <w:rsid w:val="00D46CD4"/>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
    <w:name w:val="Сетка таблицы511"/>
    <w:basedOn w:val="a3"/>
    <w:next w:val="afd"/>
    <w:uiPriority w:val="59"/>
    <w:rsid w:val="00D46CD4"/>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11">
    <w:name w:val="Таблица-сетка 2 — акцент 5111"/>
    <w:basedOn w:val="a3"/>
    <w:uiPriority w:val="47"/>
    <w:rsid w:val="00D46CD4"/>
    <w:pPr>
      <w:spacing w:after="0" w:line="240" w:lineRule="auto"/>
    </w:pPr>
    <w:rPr>
      <w:rFonts w:eastAsiaTheme="minorEastAsia"/>
    </w:rPr>
    <w:tblPr>
      <w:tblStyleRowBandSize w:val="1"/>
      <w:tblStyleColBandSize w:val="1"/>
      <w:tblBorders>
        <w:top w:val="single" w:sz="2" w:space="0" w:color="8EAADB"/>
        <w:bottom w:val="single" w:sz="2" w:space="0" w:color="8EAADB"/>
        <w:insideH w:val="single" w:sz="2" w:space="0" w:color="8EAADB"/>
        <w:insideV w:val="single" w:sz="2" w:space="0" w:color="8EAADB"/>
      </w:tblBorders>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1">
    <w:name w:val="Таблица-сетка 2 — акцент 4111"/>
    <w:basedOn w:val="a3"/>
    <w:uiPriority w:val="47"/>
    <w:rsid w:val="00D46CD4"/>
    <w:pPr>
      <w:spacing w:after="0" w:line="240" w:lineRule="auto"/>
    </w:pPr>
    <w:rPr>
      <w:rFonts w:eastAsiaTheme="minorEastAsia"/>
    </w:rPr>
    <w:tblPr>
      <w:tblStyleRowBandSize w:val="1"/>
      <w:tblStyleColBandSize w:val="1"/>
      <w:tblBorders>
        <w:top w:val="single" w:sz="2" w:space="0" w:color="FFD966"/>
        <w:bottom w:val="single" w:sz="2" w:space="0" w:color="FFD966"/>
        <w:insideH w:val="single" w:sz="2" w:space="0" w:color="FFD966"/>
        <w:insideV w:val="single" w:sz="2" w:space="0" w:color="FFD966"/>
      </w:tblBorders>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1">
    <w:name w:val="Таблица-сетка 2 — акцент 1111"/>
    <w:basedOn w:val="a3"/>
    <w:uiPriority w:val="47"/>
    <w:rsid w:val="00D46CD4"/>
    <w:pPr>
      <w:spacing w:after="0" w:line="240" w:lineRule="auto"/>
    </w:pPr>
    <w:rPr>
      <w:rFonts w:eastAsiaTheme="minorEastAsia"/>
    </w:rPr>
    <w:tblPr>
      <w:tblStyleRowBandSize w:val="1"/>
      <w:tblStyleColBandSize w:val="1"/>
      <w:tblBorders>
        <w:top w:val="single" w:sz="2" w:space="0" w:color="9CC2E5"/>
        <w:bottom w:val="single" w:sz="2" w:space="0" w:color="9CC2E5"/>
        <w:insideH w:val="single" w:sz="2" w:space="0" w:color="9CC2E5"/>
        <w:insideV w:val="single" w:sz="2" w:space="0" w:color="9CC2E5"/>
      </w:tblBorders>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1">
    <w:name w:val="Таблица-сетка 2 — акцент 3111"/>
    <w:basedOn w:val="a3"/>
    <w:uiPriority w:val="47"/>
    <w:rsid w:val="00D46CD4"/>
    <w:pPr>
      <w:spacing w:after="0" w:line="240" w:lineRule="auto"/>
    </w:pPr>
    <w:rPr>
      <w:rFonts w:eastAsiaTheme="minorEastAsia"/>
    </w:rPr>
    <w:tblPr>
      <w:tblStyleRowBandSize w:val="1"/>
      <w:tblStyleColBandSize w:val="1"/>
      <w:tblBorders>
        <w:top w:val="single" w:sz="2" w:space="0" w:color="C9C9C9"/>
        <w:bottom w:val="single" w:sz="2" w:space="0" w:color="C9C9C9"/>
        <w:insideH w:val="single" w:sz="2" w:space="0" w:color="C9C9C9"/>
        <w:insideV w:val="single" w:sz="2" w:space="0" w:color="C9C9C9"/>
      </w:tblBorders>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1">
    <w:name w:val="Таблица-сетка 3 — акцент 1111"/>
    <w:basedOn w:val="a3"/>
    <w:uiPriority w:val="48"/>
    <w:rsid w:val="00D46CD4"/>
    <w:pPr>
      <w:spacing w:after="0" w:line="240" w:lineRule="auto"/>
    </w:pPr>
    <w:rPr>
      <w:rFonts w:eastAsiaTheme="minorEastAsia"/>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1">
    <w:name w:val="Таблица-сетка 6 цветная — акцент 5111"/>
    <w:basedOn w:val="a3"/>
    <w:uiPriority w:val="51"/>
    <w:rsid w:val="00D46CD4"/>
    <w:pPr>
      <w:spacing w:after="0" w:line="240" w:lineRule="auto"/>
    </w:pPr>
    <w:rPr>
      <w:rFonts w:eastAsiaTheme="minorEastAsia"/>
      <w:color w:val="2F5496"/>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1">
    <w:name w:val="Таблица-сетка 6 цветная — акцент 2131"/>
    <w:basedOn w:val="a3"/>
    <w:uiPriority w:val="51"/>
    <w:rsid w:val="00D46CD4"/>
    <w:pPr>
      <w:spacing w:after="0" w:line="240" w:lineRule="auto"/>
    </w:pPr>
    <w:rPr>
      <w:rFonts w:eastAsiaTheme="minorEastAsia"/>
      <w:color w:val="C45911"/>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1">
    <w:name w:val="Сетка таблицы611"/>
    <w:basedOn w:val="a3"/>
    <w:next w:val="afd"/>
    <w:uiPriority w:val="59"/>
    <w:rsid w:val="00D46CD4"/>
    <w:pPr>
      <w:spacing w:after="0" w:line="240" w:lineRule="auto"/>
    </w:pPr>
    <w:rPr>
      <w:rFonts w:eastAsiaTheme="minorEastAsia"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10">
    <w:name w:val="Сетка таблицы711"/>
    <w:basedOn w:val="a3"/>
    <w:next w:val="afd"/>
    <w:uiPriority w:val="39"/>
    <w:rsid w:val="00D46CD4"/>
    <w:pPr>
      <w:spacing w:after="0" w:line="240" w:lineRule="auto"/>
    </w:pPr>
    <w:rPr>
      <w:rFonts w:eastAsiaTheme="minorEastAsia"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141">
    <w:name w:val="Таблица-сетка 6 цветная — акцент 2141"/>
    <w:basedOn w:val="a3"/>
    <w:uiPriority w:val="51"/>
    <w:rsid w:val="00D46CD4"/>
    <w:pPr>
      <w:spacing w:after="0" w:line="240" w:lineRule="auto"/>
    </w:pPr>
    <w:rPr>
      <w:rFonts w:eastAsiaTheme="minorEastAsia"/>
      <w:color w:val="C48B01"/>
    </w:rPr>
    <w:tblPr>
      <w:tblStyleRowBandSize w:val="1"/>
      <w:tblStyleColBandSize w:val="1"/>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10">
    <w:name w:val="Список-таблица 2 — акцент 311"/>
    <w:basedOn w:val="a3"/>
    <w:next w:val="-232"/>
    <w:uiPriority w:val="47"/>
    <w:rsid w:val="00D46CD4"/>
    <w:pPr>
      <w:spacing w:after="0" w:line="240" w:lineRule="auto"/>
    </w:pPr>
    <w:rPr>
      <w:rFonts w:eastAsiaTheme="minorEastAsia"/>
    </w:rPr>
    <w:tblPr>
      <w:tblStyleRowBandSize w:val="1"/>
      <w:tblStyleColBandSize w:val="1"/>
      <w:tblBorders>
        <w:top w:val="single" w:sz="4" w:space="0" w:color="E07B7B"/>
        <w:bottom w:val="single" w:sz="4" w:space="0" w:color="E07B7B"/>
        <w:insideH w:val="single" w:sz="4" w:space="0" w:color="E07B7B"/>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10">
    <w:name w:val="Список-таблица 2 — акцент 411"/>
    <w:basedOn w:val="a3"/>
    <w:next w:val="-242"/>
    <w:uiPriority w:val="47"/>
    <w:rsid w:val="00D46CD4"/>
    <w:pPr>
      <w:spacing w:after="0" w:line="240" w:lineRule="auto"/>
    </w:pPr>
    <w:rPr>
      <w:rFonts w:eastAsiaTheme="minorEastAsia"/>
    </w:rPr>
    <w:tblPr>
      <w:tblStyleRowBandSize w:val="1"/>
      <w:tblStyleColBandSize w:val="1"/>
      <w:tblBorders>
        <w:top w:val="single" w:sz="4" w:space="0" w:color="B8D779"/>
        <w:bottom w:val="single" w:sz="4" w:space="0" w:color="B8D779"/>
        <w:insideH w:val="single" w:sz="4" w:space="0" w:color="B8D77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10">
    <w:name w:val="Список-таблица 2 — акцент 511"/>
    <w:basedOn w:val="a3"/>
    <w:next w:val="-252"/>
    <w:uiPriority w:val="47"/>
    <w:rsid w:val="00D46CD4"/>
    <w:pPr>
      <w:spacing w:after="0" w:line="240" w:lineRule="auto"/>
    </w:pPr>
    <w:rPr>
      <w:rFonts w:eastAsiaTheme="minorEastAsia"/>
    </w:rPr>
    <w:tblPr>
      <w:tblStyleRowBandSize w:val="1"/>
      <w:tblStyleColBandSize w:val="1"/>
      <w:tblBorders>
        <w:top w:val="single" w:sz="4" w:space="0" w:color="F88630"/>
        <w:bottom w:val="single" w:sz="4" w:space="0" w:color="F88630"/>
        <w:insideH w:val="single" w:sz="4" w:space="0" w:color="F8863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10">
    <w:name w:val="Список-таблица 2 — акцент 111"/>
    <w:basedOn w:val="a3"/>
    <w:next w:val="-212"/>
    <w:uiPriority w:val="47"/>
    <w:rsid w:val="00D46CD4"/>
    <w:pPr>
      <w:spacing w:after="0" w:line="240" w:lineRule="auto"/>
    </w:pPr>
    <w:rPr>
      <w:rFonts w:eastAsiaTheme="minorEastAsia"/>
    </w:rPr>
    <w:tblPr>
      <w:tblStyleRowBandSize w:val="1"/>
      <w:tblStyleColBandSize w:val="1"/>
      <w:tblBorders>
        <w:top w:val="single" w:sz="4" w:space="0" w:color="7DC2D3"/>
        <w:bottom w:val="single" w:sz="4" w:space="0" w:color="7DC2D3"/>
        <w:insideH w:val="single" w:sz="4" w:space="0" w:color="7DC2D3"/>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ListTable2Accent31">
    <w:name w:val="List Table 2 Accent 31"/>
    <w:basedOn w:val="a3"/>
    <w:uiPriority w:val="47"/>
    <w:rsid w:val="00D46CD4"/>
    <w:pPr>
      <w:spacing w:after="0" w:line="240" w:lineRule="auto"/>
    </w:pPr>
    <w:rPr>
      <w:rFonts w:eastAsiaTheme="minorEastAsia"/>
    </w:rPr>
    <w:tblPr>
      <w:tblStyleRowBandSize w:val="1"/>
      <w:tblStyleColBandSize w:val="1"/>
      <w:tblBorders>
        <w:top w:val="single" w:sz="4" w:space="0" w:color="F0D37E" w:themeColor="accent3" w:themeTint="99"/>
        <w:bottom w:val="single" w:sz="4" w:space="0" w:color="F0D37E" w:themeColor="accent3" w:themeTint="99"/>
        <w:insideH w:val="single" w:sz="4" w:space="0" w:color="F0D37E"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AF0D4" w:themeFill="accent3" w:themeFillTint="33"/>
      </w:tcPr>
    </w:tblStylePr>
    <w:tblStylePr w:type="band1Horz">
      <w:tblPr/>
      <w:tcPr>
        <w:shd w:val="clear" w:color="auto" w:fill="FAF0D4" w:themeFill="accent3" w:themeFillTint="33"/>
      </w:tcPr>
    </w:tblStylePr>
  </w:style>
  <w:style w:type="table" w:customStyle="1" w:styleId="ListTable2Accent41">
    <w:name w:val="List Table 2 Accent 41"/>
    <w:basedOn w:val="a3"/>
    <w:uiPriority w:val="47"/>
    <w:rsid w:val="00D46CD4"/>
    <w:pPr>
      <w:spacing w:after="0" w:line="240" w:lineRule="auto"/>
    </w:pPr>
    <w:rPr>
      <w:rFonts w:eastAsiaTheme="minorEastAsia"/>
    </w:rPr>
    <w:tblPr>
      <w:tblStyleRowBandSize w:val="1"/>
      <w:tblStyleColBandSize w:val="1"/>
      <w:tblBorders>
        <w:top w:val="single" w:sz="4" w:space="0" w:color="A5CDBC" w:themeColor="accent4" w:themeTint="99"/>
        <w:bottom w:val="single" w:sz="4" w:space="0" w:color="A5CDBC" w:themeColor="accent4" w:themeTint="99"/>
        <w:insideH w:val="single" w:sz="4" w:space="0" w:color="A5CDBC"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1EEE8" w:themeFill="accent4" w:themeFillTint="33"/>
      </w:tcPr>
    </w:tblStylePr>
    <w:tblStylePr w:type="band1Horz">
      <w:tblPr/>
      <w:tcPr>
        <w:shd w:val="clear" w:color="auto" w:fill="E1EEE8" w:themeFill="accent4" w:themeFillTint="33"/>
      </w:tcPr>
    </w:tblStylePr>
  </w:style>
  <w:style w:type="table" w:customStyle="1" w:styleId="ListTable2Accent51">
    <w:name w:val="List Table 2 Accent 51"/>
    <w:basedOn w:val="a3"/>
    <w:uiPriority w:val="47"/>
    <w:rsid w:val="00D46CD4"/>
    <w:pPr>
      <w:spacing w:after="0" w:line="240" w:lineRule="auto"/>
    </w:pPr>
    <w:rPr>
      <w:rFonts w:eastAsiaTheme="minorEastAsia"/>
    </w:rPr>
    <w:tblPr>
      <w:tblStyleRowBandSize w:val="1"/>
      <w:tblStyleColBandSize w:val="1"/>
      <w:tblBorders>
        <w:top w:val="single" w:sz="4" w:space="0" w:color="95B6C5" w:themeColor="accent5" w:themeTint="99"/>
        <w:bottom w:val="single" w:sz="4" w:space="0" w:color="95B6C5" w:themeColor="accent5" w:themeTint="99"/>
        <w:insideH w:val="single" w:sz="4" w:space="0" w:color="95B6C5"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6EB" w:themeFill="accent5" w:themeFillTint="33"/>
      </w:tcPr>
    </w:tblStylePr>
    <w:tblStylePr w:type="band1Horz">
      <w:tblPr/>
      <w:tcPr>
        <w:shd w:val="clear" w:color="auto" w:fill="DBE6EB" w:themeFill="accent5" w:themeFillTint="33"/>
      </w:tcPr>
    </w:tblStylePr>
  </w:style>
  <w:style w:type="table" w:customStyle="1" w:styleId="ListTable2Accent11">
    <w:name w:val="List Table 2 Accent 11"/>
    <w:basedOn w:val="a3"/>
    <w:uiPriority w:val="47"/>
    <w:rsid w:val="00D46CD4"/>
    <w:pPr>
      <w:spacing w:after="0" w:line="240" w:lineRule="auto"/>
    </w:pPr>
    <w:rPr>
      <w:rFonts w:eastAsiaTheme="minorEastAsia"/>
    </w:rPr>
    <w:tblPr>
      <w:tblStyleRowBandSize w:val="1"/>
      <w:tblStyleColBandSize w:val="1"/>
      <w:tblBorders>
        <w:top w:val="single" w:sz="4" w:space="0" w:color="EC5654" w:themeColor="accent1" w:themeTint="99"/>
        <w:bottom w:val="single" w:sz="4" w:space="0" w:color="EC5654" w:themeColor="accent1" w:themeTint="99"/>
        <w:insideH w:val="single" w:sz="4" w:space="0" w:color="EC5654"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9C6C6" w:themeFill="accent1" w:themeFillTint="33"/>
      </w:tcPr>
    </w:tblStylePr>
    <w:tblStylePr w:type="band1Horz">
      <w:tblPr/>
      <w:tcPr>
        <w:shd w:val="clear" w:color="auto" w:fill="F9C6C6" w:themeFill="accent1" w:themeFillTint="33"/>
      </w:tcPr>
    </w:tblStylePr>
  </w:style>
  <w:style w:type="paragraph" w:customStyle="1" w:styleId="1f7">
    <w:name w:val="Подзаголовок1"/>
    <w:basedOn w:val="a1"/>
    <w:next w:val="a1"/>
    <w:uiPriority w:val="11"/>
    <w:qFormat/>
    <w:rsid w:val="00D46CD4"/>
    <w:pPr>
      <w:spacing w:before="200" w:after="360"/>
      <w:ind w:firstLine="0"/>
    </w:pPr>
    <w:rPr>
      <w:rFonts w:ascii="Arial Narrow" w:eastAsiaTheme="majorEastAsia" w:hAnsi="Arial Narrow" w:cstheme="majorBidi"/>
      <w:b/>
      <w:color w:val="B58D15" w:themeColor="accent3" w:themeShade="BF"/>
      <w:sz w:val="32"/>
      <w:szCs w:val="24"/>
    </w:rPr>
  </w:style>
  <w:style w:type="paragraph" w:customStyle="1" w:styleId="28">
    <w:name w:val="Табл2"/>
    <w:basedOn w:val="a1"/>
    <w:link w:val="29"/>
    <w:qFormat/>
    <w:rsid w:val="006E6BA4"/>
    <w:pPr>
      <w:widowControl w:val="0"/>
      <w:ind w:firstLine="0"/>
      <w:jc w:val="center"/>
    </w:pPr>
    <w:rPr>
      <w:rFonts w:ascii="Times New Roman CYR" w:hAnsi="Times New Roman CYR"/>
      <w:bCs w:val="0"/>
      <w:sz w:val="20"/>
      <w:szCs w:val="20"/>
      <w:lang w:val="x-none" w:eastAsia="x-none"/>
    </w:rPr>
  </w:style>
  <w:style w:type="character" w:customStyle="1" w:styleId="29">
    <w:name w:val="Табл2 Знак"/>
    <w:link w:val="28"/>
    <w:rsid w:val="006E6BA4"/>
    <w:rPr>
      <w:rFonts w:ascii="Times New Roman CYR" w:eastAsia="Times New Roman" w:hAnsi="Times New Roman CYR" w:cs="Times New Roman"/>
      <w:sz w:val="20"/>
      <w:szCs w:val="20"/>
      <w:lang w:val="x-none" w:eastAsia="x-none"/>
    </w:rPr>
  </w:style>
  <w:style w:type="table" w:customStyle="1" w:styleId="100">
    <w:name w:val="Сетка таблицы10"/>
    <w:basedOn w:val="a3"/>
    <w:next w:val="afd"/>
    <w:uiPriority w:val="59"/>
    <w:rsid w:val="00025D94"/>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2">
    <w:name w:val="Сетка таблицы14"/>
    <w:basedOn w:val="a3"/>
    <w:next w:val="afd"/>
    <w:rsid w:val="003468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0">
    <w:name w:val="Сетка таблицы15"/>
    <w:basedOn w:val="a3"/>
    <w:next w:val="afd"/>
    <w:rsid w:val="00097D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rmattext">
    <w:name w:val="formattext"/>
    <w:basedOn w:val="a1"/>
    <w:rsid w:val="00F92EDC"/>
    <w:pPr>
      <w:autoSpaceDE/>
      <w:autoSpaceDN/>
      <w:adjustRightInd/>
      <w:spacing w:before="100" w:beforeAutospacing="1" w:after="100" w:afterAutospacing="1"/>
      <w:ind w:firstLine="0"/>
      <w:jc w:val="left"/>
    </w:pPr>
    <w:rPr>
      <w:bCs w:val="0"/>
      <w:sz w:val="24"/>
      <w:szCs w:val="24"/>
    </w:rPr>
  </w:style>
  <w:style w:type="table" w:customStyle="1" w:styleId="1f8">
    <w:name w:val="ПЕ_Таблица1"/>
    <w:basedOn w:val="a3"/>
    <w:next w:val="afd"/>
    <w:uiPriority w:val="59"/>
    <w:rsid w:val="0085005A"/>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1">
    <w:name w:val="Сетка таблицы101"/>
    <w:basedOn w:val="a3"/>
    <w:next w:val="afd"/>
    <w:uiPriority w:val="59"/>
    <w:rsid w:val="0085005A"/>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0">
    <w:name w:val="Сетка таблицы16"/>
    <w:basedOn w:val="a3"/>
    <w:next w:val="afd"/>
    <w:uiPriority w:val="59"/>
    <w:rsid w:val="00D848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2">
    <w:name w:val="Сетка таблицы102"/>
    <w:basedOn w:val="a3"/>
    <w:next w:val="afd"/>
    <w:uiPriority w:val="59"/>
    <w:rsid w:val="00D84891"/>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7">
    <w:name w:val="Стиль3"/>
    <w:basedOn w:val="30"/>
    <w:link w:val="38"/>
    <w:qFormat/>
    <w:rsid w:val="00737775"/>
    <w:rPr>
      <w:color w:val="000000"/>
      <w14:textFill>
        <w14:solidFill>
          <w14:srgbClr w14:val="000000">
            <w14:lumMod w14:val="50000"/>
          </w14:srgbClr>
        </w14:solidFill>
      </w14:textFill>
    </w:rPr>
  </w:style>
  <w:style w:type="paragraph" w:customStyle="1" w:styleId="afff9">
    <w:name w:val="Тест таблицы"/>
    <w:basedOn w:val="a1"/>
    <w:link w:val="afffa"/>
    <w:qFormat/>
    <w:rsid w:val="00DB1D04"/>
    <w:pPr>
      <w:suppressAutoHyphens/>
      <w:autoSpaceDE/>
      <w:autoSpaceDN/>
      <w:adjustRightInd/>
      <w:ind w:firstLine="709"/>
    </w:pPr>
    <w:rPr>
      <w:bCs w:val="0"/>
      <w:sz w:val="24"/>
      <w:szCs w:val="24"/>
      <w:lang w:eastAsia="ar-SA"/>
    </w:rPr>
  </w:style>
  <w:style w:type="character" w:customStyle="1" w:styleId="38">
    <w:name w:val="Стиль3 Знак"/>
    <w:basedOn w:val="31"/>
    <w:link w:val="37"/>
    <w:rsid w:val="00737775"/>
    <w:rPr>
      <w:rFonts w:ascii="Times New Roman" w:eastAsiaTheme="majorEastAsia" w:hAnsi="Times New Roman" w:cs="Times New Roman"/>
      <w:b/>
      <w:bCs/>
      <w:smallCaps w:val="0"/>
      <w:color w:val="795E0E" w:themeColor="accent3" w:themeShade="80"/>
      <w:kern w:val="30"/>
      <w:sz w:val="28"/>
      <w:szCs w:val="28"/>
      <w:lang w:eastAsia="ru-RU"/>
    </w:rPr>
  </w:style>
  <w:style w:type="character" w:customStyle="1" w:styleId="afffa">
    <w:name w:val="Тест таблицы Знак"/>
    <w:link w:val="afff9"/>
    <w:rsid w:val="00DB1D04"/>
    <w:rPr>
      <w:rFonts w:ascii="Times New Roman" w:eastAsia="Times New Roman" w:hAnsi="Times New Roman" w:cs="Times New Roman"/>
      <w:sz w:val="24"/>
      <w:szCs w:val="24"/>
      <w:lang w:eastAsia="ar-SA"/>
    </w:rPr>
  </w:style>
  <w:style w:type="paragraph" w:customStyle="1" w:styleId="1f9">
    <w:name w:val="Обычный1"/>
    <w:rsid w:val="002B599F"/>
    <w:pPr>
      <w:spacing w:after="0" w:line="240" w:lineRule="auto"/>
    </w:pPr>
    <w:rPr>
      <w:rFonts w:ascii="Times New Roman" w:eastAsia="Times New Roman" w:hAnsi="Times New Roman" w:cs="Times New Roman"/>
      <w:sz w:val="20"/>
      <w:szCs w:val="20"/>
      <w:lang w:eastAsia="ru-RU"/>
    </w:rPr>
  </w:style>
  <w:style w:type="character" w:customStyle="1" w:styleId="1fa">
    <w:name w:val="Неразрешенное упоминание1"/>
    <w:basedOn w:val="a2"/>
    <w:uiPriority w:val="99"/>
    <w:semiHidden/>
    <w:unhideWhenUsed/>
    <w:rsid w:val="0078380A"/>
    <w:rPr>
      <w:color w:val="605E5C"/>
      <w:shd w:val="clear" w:color="auto" w:fill="E1DFDD"/>
    </w:rPr>
  </w:style>
  <w:style w:type="table" w:customStyle="1" w:styleId="2a">
    <w:name w:val="ПЕ_Таблица2"/>
    <w:basedOn w:val="a3"/>
    <w:next w:val="afd"/>
    <w:uiPriority w:val="59"/>
    <w:rsid w:val="00A17646"/>
    <w:pPr>
      <w:spacing w:after="0" w:line="240" w:lineRule="auto"/>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2">
    <w:name w:val="Заголовок 1 Знак1"/>
    <w:aliases w:val="Document Header1 Знак,H1 Знак1,H1 Знак Знак,Headi... Знак,Heading 1iz Знак,Б1 Знак,Б11 Знак,Введение... Знак,Заголовок параграфа (1.) Знак,раздел Знак"/>
    <w:locked/>
    <w:rsid w:val="00AA203C"/>
    <w:rPr>
      <w:rFonts w:eastAsia="Times New Roman"/>
      <w:sz w:val="24"/>
      <w:szCs w:val="20"/>
      <w:lang w:eastAsia="ru-RU"/>
    </w:rPr>
  </w:style>
  <w:style w:type="character" w:customStyle="1" w:styleId="39">
    <w:name w:val="Знак Знак3"/>
    <w:rsid w:val="00AA203C"/>
    <w:rPr>
      <w:rFonts w:ascii="Cambria" w:hAnsi="Cambria"/>
      <w:b/>
      <w:kern w:val="32"/>
      <w:sz w:val="32"/>
    </w:rPr>
  </w:style>
  <w:style w:type="paragraph" w:customStyle="1" w:styleId="3">
    <w:name w:val="Пункт3"/>
    <w:basedOn w:val="a1"/>
    <w:rsid w:val="00AA203C"/>
    <w:pPr>
      <w:numPr>
        <w:numId w:val="29"/>
      </w:numPr>
      <w:autoSpaceDE/>
      <w:autoSpaceDN/>
      <w:adjustRightInd/>
      <w:jc w:val="left"/>
    </w:pPr>
    <w:rPr>
      <w:bCs w:val="0"/>
      <w:sz w:val="24"/>
      <w:szCs w:val="24"/>
    </w:rPr>
  </w:style>
  <w:style w:type="paragraph" w:customStyle="1" w:styleId="ConsNormal">
    <w:name w:val="ConsNormal"/>
    <w:link w:val="ConsNormal0"/>
    <w:rsid w:val="00AA203C"/>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
    <w:name w:val="List Number"/>
    <w:basedOn w:val="a1"/>
    <w:rsid w:val="00AA203C"/>
    <w:pPr>
      <w:numPr>
        <w:numId w:val="28"/>
      </w:numPr>
      <w:autoSpaceDE/>
      <w:autoSpaceDN/>
      <w:adjustRightInd/>
      <w:jc w:val="left"/>
    </w:pPr>
    <w:rPr>
      <w:bCs w:val="0"/>
      <w:sz w:val="20"/>
      <w:szCs w:val="20"/>
    </w:rPr>
  </w:style>
  <w:style w:type="paragraph" w:styleId="2b">
    <w:name w:val="Body Text Indent 2"/>
    <w:basedOn w:val="a1"/>
    <w:link w:val="2c"/>
    <w:rsid w:val="00AA203C"/>
    <w:pPr>
      <w:autoSpaceDE/>
      <w:autoSpaceDN/>
      <w:adjustRightInd/>
      <w:spacing w:after="120" w:line="480" w:lineRule="auto"/>
      <w:ind w:left="283" w:firstLine="0"/>
      <w:jc w:val="left"/>
    </w:pPr>
    <w:rPr>
      <w:bCs w:val="0"/>
      <w:sz w:val="20"/>
      <w:szCs w:val="20"/>
    </w:rPr>
  </w:style>
  <w:style w:type="character" w:customStyle="1" w:styleId="2c">
    <w:name w:val="Основной текст с отступом 2 Знак"/>
    <w:basedOn w:val="a2"/>
    <w:link w:val="2b"/>
    <w:rsid w:val="00AA203C"/>
    <w:rPr>
      <w:rFonts w:ascii="Times New Roman" w:eastAsia="Times New Roman" w:hAnsi="Times New Roman" w:cs="Times New Roman"/>
      <w:sz w:val="20"/>
      <w:szCs w:val="20"/>
      <w:lang w:eastAsia="ru-RU"/>
    </w:rPr>
  </w:style>
  <w:style w:type="paragraph" w:styleId="afffb">
    <w:name w:val="Body Text Indent"/>
    <w:basedOn w:val="a1"/>
    <w:link w:val="afffc"/>
    <w:rsid w:val="00AA203C"/>
    <w:pPr>
      <w:autoSpaceDE/>
      <w:autoSpaceDN/>
      <w:adjustRightInd/>
      <w:spacing w:after="120"/>
      <w:ind w:left="283" w:firstLine="0"/>
      <w:jc w:val="left"/>
    </w:pPr>
    <w:rPr>
      <w:bCs w:val="0"/>
      <w:sz w:val="20"/>
      <w:szCs w:val="20"/>
    </w:rPr>
  </w:style>
  <w:style w:type="character" w:customStyle="1" w:styleId="afffc">
    <w:name w:val="Основной текст с отступом Знак"/>
    <w:basedOn w:val="a2"/>
    <w:link w:val="afffb"/>
    <w:rsid w:val="00AA203C"/>
    <w:rPr>
      <w:rFonts w:ascii="Times New Roman" w:eastAsia="Times New Roman" w:hAnsi="Times New Roman" w:cs="Times New Roman"/>
      <w:sz w:val="20"/>
      <w:szCs w:val="20"/>
      <w:lang w:eastAsia="ru-RU"/>
    </w:rPr>
  </w:style>
  <w:style w:type="paragraph" w:customStyle="1" w:styleId="Style2">
    <w:name w:val="Style 2"/>
    <w:rsid w:val="00AA203C"/>
    <w:pPr>
      <w:widowControl w:val="0"/>
      <w:autoSpaceDE w:val="0"/>
      <w:autoSpaceDN w:val="0"/>
      <w:adjustRightInd w:val="0"/>
      <w:spacing w:after="0" w:line="240" w:lineRule="auto"/>
    </w:pPr>
    <w:rPr>
      <w:rFonts w:ascii="Times New Roman" w:eastAsia="Times New Roman" w:hAnsi="Times New Roman" w:cs="Times New Roman"/>
      <w:sz w:val="28"/>
      <w:szCs w:val="28"/>
      <w:lang w:eastAsia="ru-RU"/>
    </w:rPr>
  </w:style>
  <w:style w:type="paragraph" w:customStyle="1" w:styleId="2d">
    <w:name w:val="Обычный2"/>
    <w:rsid w:val="00AA203C"/>
    <w:pPr>
      <w:widowControl w:val="0"/>
      <w:spacing w:after="0" w:line="240" w:lineRule="auto"/>
    </w:pPr>
    <w:rPr>
      <w:rFonts w:ascii="Times New Roman" w:eastAsia="Times New Roman" w:hAnsi="Times New Roman" w:cs="Times New Roman"/>
      <w:snapToGrid w:val="0"/>
      <w:sz w:val="20"/>
      <w:szCs w:val="20"/>
      <w:lang w:val="en-US" w:eastAsia="ru-RU"/>
    </w:rPr>
  </w:style>
  <w:style w:type="character" w:customStyle="1" w:styleId="postbody">
    <w:name w:val="postbody"/>
    <w:rsid w:val="00AA203C"/>
  </w:style>
  <w:style w:type="character" w:customStyle="1" w:styleId="93">
    <w:name w:val="Знак Знак9"/>
    <w:locked/>
    <w:rsid w:val="00AA203C"/>
    <w:rPr>
      <w:b/>
      <w:sz w:val="28"/>
      <w:lang w:val="ru-RU" w:eastAsia="ru-RU" w:bidi="ar-SA"/>
    </w:rPr>
  </w:style>
  <w:style w:type="character" w:customStyle="1" w:styleId="s2">
    <w:name w:val="s2"/>
    <w:basedOn w:val="a2"/>
    <w:rsid w:val="00AA203C"/>
  </w:style>
  <w:style w:type="paragraph" w:customStyle="1" w:styleId="321">
    <w:name w:val="Основной текст 32"/>
    <w:basedOn w:val="a1"/>
    <w:rsid w:val="00AA203C"/>
    <w:pPr>
      <w:suppressAutoHyphens/>
      <w:autoSpaceDE/>
      <w:autoSpaceDN/>
      <w:adjustRightInd/>
      <w:spacing w:after="120"/>
      <w:ind w:firstLine="0"/>
      <w:jc w:val="left"/>
    </w:pPr>
    <w:rPr>
      <w:bCs w:val="0"/>
      <w:sz w:val="16"/>
      <w:szCs w:val="16"/>
      <w:lang w:eastAsia="ar-SA"/>
    </w:rPr>
  </w:style>
  <w:style w:type="character" w:customStyle="1" w:styleId="fs10">
    <w:name w:val="fs10"/>
    <w:rsid w:val="00AA203C"/>
  </w:style>
  <w:style w:type="paragraph" w:customStyle="1" w:styleId="msonormalcxspmiddle">
    <w:name w:val="msonormalcxspmiddle"/>
    <w:basedOn w:val="a1"/>
    <w:qFormat/>
    <w:rsid w:val="00AA203C"/>
    <w:pPr>
      <w:autoSpaceDE/>
      <w:autoSpaceDN/>
      <w:adjustRightInd/>
      <w:spacing w:beforeAutospacing="1" w:after="200" w:afterAutospacing="1" w:line="276" w:lineRule="auto"/>
      <w:ind w:firstLine="0"/>
      <w:jc w:val="left"/>
    </w:pPr>
    <w:rPr>
      <w:bCs w:val="0"/>
      <w:color w:val="00000A"/>
      <w:sz w:val="24"/>
      <w:szCs w:val="24"/>
    </w:rPr>
  </w:style>
  <w:style w:type="paragraph" w:customStyle="1" w:styleId="2e">
    <w:name w:val="Без интервала2"/>
    <w:rsid w:val="00AA203C"/>
    <w:pPr>
      <w:spacing w:after="0" w:line="240" w:lineRule="auto"/>
    </w:pPr>
    <w:rPr>
      <w:rFonts w:ascii="Calibri" w:eastAsia="Times New Roman" w:hAnsi="Calibri" w:cs="Times New Roman"/>
    </w:rPr>
  </w:style>
  <w:style w:type="numbering" w:customStyle="1" w:styleId="11110">
    <w:name w:val="Нет списка1111"/>
    <w:next w:val="a4"/>
    <w:semiHidden/>
    <w:rsid w:val="00AA203C"/>
  </w:style>
  <w:style w:type="paragraph" w:styleId="afffd">
    <w:name w:val="Date"/>
    <w:basedOn w:val="a1"/>
    <w:next w:val="a1"/>
    <w:link w:val="afffe"/>
    <w:rsid w:val="00AA203C"/>
    <w:pPr>
      <w:autoSpaceDE/>
      <w:autoSpaceDN/>
      <w:adjustRightInd/>
      <w:spacing w:after="60"/>
      <w:ind w:firstLine="0"/>
    </w:pPr>
    <w:rPr>
      <w:bCs w:val="0"/>
      <w:sz w:val="24"/>
      <w:szCs w:val="24"/>
    </w:rPr>
  </w:style>
  <w:style w:type="character" w:customStyle="1" w:styleId="afffe">
    <w:name w:val="Дата Знак"/>
    <w:basedOn w:val="a2"/>
    <w:link w:val="afffd"/>
    <w:rsid w:val="00AA203C"/>
    <w:rPr>
      <w:rFonts w:ascii="Times New Roman" w:eastAsia="Times New Roman" w:hAnsi="Times New Roman" w:cs="Times New Roman"/>
      <w:sz w:val="24"/>
      <w:szCs w:val="24"/>
      <w:lang w:eastAsia="ru-RU"/>
    </w:rPr>
  </w:style>
  <w:style w:type="character" w:customStyle="1" w:styleId="affff">
    <w:name w:val="Îñíîâíîé øðèôò"/>
    <w:rsid w:val="00AA203C"/>
  </w:style>
  <w:style w:type="paragraph" w:customStyle="1" w:styleId="1fb">
    <w:name w:val="Знак Знак Знак Знак1 Знак Знак Знак"/>
    <w:basedOn w:val="a1"/>
    <w:rsid w:val="00AA203C"/>
    <w:pPr>
      <w:widowControl w:val="0"/>
      <w:autoSpaceDE/>
      <w:autoSpaceDN/>
      <w:spacing w:after="160" w:line="240" w:lineRule="exact"/>
      <w:ind w:firstLine="0"/>
      <w:jc w:val="right"/>
    </w:pPr>
    <w:rPr>
      <w:bCs w:val="0"/>
      <w:sz w:val="20"/>
      <w:szCs w:val="20"/>
      <w:lang w:val="en-GB" w:eastAsia="en-US"/>
    </w:rPr>
  </w:style>
  <w:style w:type="paragraph" w:customStyle="1" w:styleId="313">
    <w:name w:val="Основной текст с отступом 31"/>
    <w:basedOn w:val="a1"/>
    <w:uiPriority w:val="99"/>
    <w:rsid w:val="00AA203C"/>
    <w:pPr>
      <w:autoSpaceDE/>
      <w:autoSpaceDN/>
      <w:adjustRightInd/>
      <w:ind w:left="426" w:firstLine="0"/>
    </w:pPr>
    <w:rPr>
      <w:bCs w:val="0"/>
      <w:sz w:val="20"/>
      <w:szCs w:val="20"/>
    </w:rPr>
  </w:style>
  <w:style w:type="paragraph" w:customStyle="1" w:styleId="10">
    <w:name w:val="1. Заголовок"/>
    <w:basedOn w:val="a1"/>
    <w:link w:val="1fc"/>
    <w:rsid w:val="00AA203C"/>
    <w:pPr>
      <w:numPr>
        <w:numId w:val="30"/>
      </w:numPr>
      <w:tabs>
        <w:tab w:val="left" w:pos="851"/>
      </w:tabs>
      <w:autoSpaceDE/>
      <w:autoSpaceDN/>
      <w:adjustRightInd/>
      <w:spacing w:before="240" w:after="60" w:line="276" w:lineRule="auto"/>
      <w:contextualSpacing/>
      <w:jc w:val="left"/>
    </w:pPr>
    <w:rPr>
      <w:rFonts w:ascii="Arial" w:hAnsi="Arial"/>
      <w:b/>
      <w:bCs w:val="0"/>
      <w:sz w:val="24"/>
      <w:szCs w:val="24"/>
      <w:lang w:val="x-none" w:eastAsia="en-US"/>
    </w:rPr>
  </w:style>
  <w:style w:type="paragraph" w:customStyle="1" w:styleId="11">
    <w:name w:val="1.1. Заголовок"/>
    <w:basedOn w:val="a1"/>
    <w:rsid w:val="00AA203C"/>
    <w:pPr>
      <w:numPr>
        <w:ilvl w:val="1"/>
        <w:numId w:val="30"/>
      </w:numPr>
      <w:tabs>
        <w:tab w:val="left" w:pos="1701"/>
      </w:tabs>
      <w:autoSpaceDE/>
      <w:autoSpaceDN/>
      <w:adjustRightInd/>
      <w:spacing w:before="60" w:after="60" w:line="276" w:lineRule="auto"/>
      <w:ind w:firstLine="0"/>
      <w:contextualSpacing/>
    </w:pPr>
    <w:rPr>
      <w:rFonts w:ascii="Arial" w:hAnsi="Arial" w:cs="Arial"/>
      <w:bCs w:val="0"/>
      <w:sz w:val="24"/>
      <w:szCs w:val="24"/>
      <w:lang w:eastAsia="en-US"/>
    </w:rPr>
  </w:style>
  <w:style w:type="character" w:customStyle="1" w:styleId="1fc">
    <w:name w:val="1. Заголовок Знак"/>
    <w:link w:val="10"/>
    <w:locked/>
    <w:rsid w:val="00AA203C"/>
    <w:rPr>
      <w:rFonts w:ascii="Arial" w:eastAsia="Times New Roman" w:hAnsi="Arial" w:cs="Times New Roman"/>
      <w:b/>
      <w:sz w:val="24"/>
      <w:szCs w:val="24"/>
      <w:lang w:val="x-none"/>
    </w:rPr>
  </w:style>
  <w:style w:type="paragraph" w:customStyle="1" w:styleId="1fd">
    <w:name w:val="Заголовок1"/>
    <w:basedOn w:val="a1"/>
    <w:next w:val="aff1"/>
    <w:rsid w:val="00AA203C"/>
    <w:pPr>
      <w:keepNext/>
      <w:autoSpaceDE/>
      <w:autoSpaceDN/>
      <w:adjustRightInd/>
      <w:spacing w:before="240" w:after="120"/>
      <w:ind w:firstLine="0"/>
      <w:jc w:val="left"/>
    </w:pPr>
    <w:rPr>
      <w:rFonts w:ascii="Arial" w:eastAsia="Lucida Sans Unicode" w:hAnsi="Arial" w:cs="Tahoma"/>
      <w:bCs w:val="0"/>
      <w:lang w:eastAsia="ar-SA"/>
    </w:rPr>
  </w:style>
  <w:style w:type="paragraph" w:customStyle="1" w:styleId="ConsPlusCell">
    <w:name w:val="ConsPlusCell"/>
    <w:rsid w:val="00AA203C"/>
    <w:pPr>
      <w:autoSpaceDE w:val="0"/>
      <w:autoSpaceDN w:val="0"/>
      <w:adjustRightInd w:val="0"/>
      <w:spacing w:after="0" w:line="240" w:lineRule="auto"/>
    </w:pPr>
    <w:rPr>
      <w:rFonts w:ascii="Times New Roman" w:eastAsia="Calibri" w:hAnsi="Times New Roman" w:cs="Times New Roman"/>
      <w:sz w:val="28"/>
      <w:szCs w:val="28"/>
      <w:lang w:eastAsia="ru-RU"/>
    </w:rPr>
  </w:style>
  <w:style w:type="paragraph" w:styleId="2f">
    <w:name w:val="Body Text 2"/>
    <w:basedOn w:val="a1"/>
    <w:link w:val="2f0"/>
    <w:rsid w:val="00AA203C"/>
    <w:pPr>
      <w:autoSpaceDE/>
      <w:autoSpaceDN/>
      <w:adjustRightInd/>
      <w:spacing w:after="120" w:line="480" w:lineRule="auto"/>
      <w:ind w:firstLine="0"/>
    </w:pPr>
    <w:rPr>
      <w:bCs w:val="0"/>
      <w:sz w:val="24"/>
      <w:szCs w:val="24"/>
      <w:lang w:val="x-none" w:eastAsia="x-none"/>
    </w:rPr>
  </w:style>
  <w:style w:type="character" w:customStyle="1" w:styleId="2f0">
    <w:name w:val="Основной текст 2 Знак"/>
    <w:basedOn w:val="a2"/>
    <w:link w:val="2f"/>
    <w:rsid w:val="00AA203C"/>
    <w:rPr>
      <w:rFonts w:ascii="Times New Roman" w:eastAsia="Times New Roman" w:hAnsi="Times New Roman" w:cs="Times New Roman"/>
      <w:sz w:val="24"/>
      <w:szCs w:val="24"/>
      <w:lang w:val="x-none" w:eastAsia="x-none"/>
    </w:rPr>
  </w:style>
  <w:style w:type="paragraph" w:styleId="HTML">
    <w:name w:val="HTML Preformatted"/>
    <w:basedOn w:val="a1"/>
    <w:link w:val="HTML0"/>
    <w:uiPriority w:val="99"/>
    <w:rsid w:val="00AA20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ind w:firstLine="0"/>
      <w:jc w:val="left"/>
    </w:pPr>
    <w:rPr>
      <w:rFonts w:ascii="Arial Unicode MS" w:eastAsia="Arial Unicode MS" w:hAnsi="Arial Unicode MS"/>
      <w:bCs w:val="0"/>
      <w:sz w:val="20"/>
      <w:szCs w:val="20"/>
      <w:lang w:val="x-none" w:eastAsia="x-none"/>
    </w:rPr>
  </w:style>
  <w:style w:type="character" w:customStyle="1" w:styleId="HTML0">
    <w:name w:val="Стандартный HTML Знак"/>
    <w:basedOn w:val="a2"/>
    <w:link w:val="HTML"/>
    <w:uiPriority w:val="99"/>
    <w:rsid w:val="00AA203C"/>
    <w:rPr>
      <w:rFonts w:ascii="Arial Unicode MS" w:eastAsia="Arial Unicode MS" w:hAnsi="Arial Unicode MS" w:cs="Times New Roman"/>
      <w:sz w:val="20"/>
      <w:szCs w:val="20"/>
      <w:lang w:val="x-none" w:eastAsia="x-none"/>
    </w:rPr>
  </w:style>
  <w:style w:type="paragraph" w:customStyle="1" w:styleId="Iauiue">
    <w:name w:val="Iau?iue"/>
    <w:uiPriority w:val="99"/>
    <w:rsid w:val="00AA203C"/>
    <w:pPr>
      <w:spacing w:after="0" w:line="240" w:lineRule="auto"/>
    </w:pPr>
    <w:rPr>
      <w:rFonts w:ascii="Arial" w:eastAsia="Times New Roman" w:hAnsi="Arial" w:cs="Times New Roman"/>
      <w:sz w:val="20"/>
      <w:szCs w:val="20"/>
    </w:rPr>
  </w:style>
  <w:style w:type="paragraph" w:customStyle="1" w:styleId="ConsPlusTitle">
    <w:name w:val="ConsPlusTitle"/>
    <w:rsid w:val="00AA203C"/>
    <w:pPr>
      <w:widowControl w:val="0"/>
      <w:autoSpaceDE w:val="0"/>
      <w:autoSpaceDN w:val="0"/>
      <w:spacing w:after="0" w:line="240" w:lineRule="auto"/>
    </w:pPr>
    <w:rPr>
      <w:rFonts w:ascii="Times New Roman" w:eastAsia="Times New Roman" w:hAnsi="Times New Roman" w:cs="Times New Roman"/>
      <w:b/>
      <w:sz w:val="24"/>
      <w:szCs w:val="20"/>
      <w:lang w:eastAsia="ru-RU"/>
    </w:rPr>
  </w:style>
  <w:style w:type="character" w:customStyle="1" w:styleId="ConsNormal0">
    <w:name w:val="ConsNormal Знак"/>
    <w:link w:val="ConsNormal"/>
    <w:locked/>
    <w:rsid w:val="00AA203C"/>
    <w:rPr>
      <w:rFonts w:ascii="Arial" w:eastAsia="Times New Roman" w:hAnsi="Arial" w:cs="Arial"/>
      <w:sz w:val="20"/>
      <w:szCs w:val="20"/>
      <w:lang w:eastAsia="ru-RU"/>
    </w:rPr>
  </w:style>
  <w:style w:type="paragraph" w:customStyle="1" w:styleId="Style7">
    <w:name w:val="Style7"/>
    <w:basedOn w:val="a1"/>
    <w:rsid w:val="00AA203C"/>
    <w:pPr>
      <w:widowControl w:val="0"/>
      <w:spacing w:line="370" w:lineRule="exact"/>
      <w:ind w:firstLine="0"/>
      <w:jc w:val="center"/>
    </w:pPr>
    <w:rPr>
      <w:bCs w:val="0"/>
      <w:sz w:val="24"/>
      <w:szCs w:val="24"/>
    </w:rPr>
  </w:style>
  <w:style w:type="numbering" w:customStyle="1" w:styleId="11111">
    <w:name w:val="Нет списка11111"/>
    <w:next w:val="a4"/>
    <w:semiHidden/>
    <w:rsid w:val="00AA203C"/>
  </w:style>
  <w:style w:type="paragraph" w:customStyle="1" w:styleId="ConsPlusDocList">
    <w:name w:val="ConsPlusDocList"/>
    <w:rsid w:val="00AA203C"/>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AA203C"/>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AA203C"/>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AA203C"/>
    <w:pPr>
      <w:widowControl w:val="0"/>
      <w:autoSpaceDE w:val="0"/>
      <w:autoSpaceDN w:val="0"/>
      <w:spacing w:after="0" w:line="240" w:lineRule="auto"/>
    </w:pPr>
    <w:rPr>
      <w:rFonts w:ascii="Arial" w:eastAsia="Times New Roman" w:hAnsi="Arial" w:cs="Arial"/>
      <w:sz w:val="20"/>
      <w:szCs w:val="20"/>
      <w:lang w:eastAsia="ru-RU"/>
    </w:rPr>
  </w:style>
  <w:style w:type="paragraph" w:customStyle="1" w:styleId="affff0">
    <w:name w:val="адрес"/>
    <w:basedOn w:val="a1"/>
    <w:rsid w:val="00AA203C"/>
    <w:pPr>
      <w:autoSpaceDE/>
      <w:autoSpaceDN/>
      <w:adjustRightInd/>
      <w:spacing w:line="240" w:lineRule="atLeast"/>
      <w:ind w:left="1701" w:firstLine="0"/>
      <w:jc w:val="left"/>
    </w:pPr>
    <w:rPr>
      <w:bCs w:val="0"/>
      <w:szCs w:val="20"/>
    </w:rPr>
  </w:style>
  <w:style w:type="paragraph" w:styleId="affff1">
    <w:name w:val="Normal Indent"/>
    <w:basedOn w:val="a1"/>
    <w:rsid w:val="00AA203C"/>
    <w:pPr>
      <w:autoSpaceDE/>
      <w:autoSpaceDN/>
      <w:adjustRightInd/>
      <w:ind w:firstLine="567"/>
    </w:pPr>
    <w:rPr>
      <w:bCs w:val="0"/>
      <w:sz w:val="24"/>
      <w:szCs w:val="24"/>
    </w:rPr>
  </w:style>
  <w:style w:type="numbering" w:customStyle="1" w:styleId="53">
    <w:name w:val="Нет списка5"/>
    <w:next w:val="a4"/>
    <w:uiPriority w:val="99"/>
    <w:semiHidden/>
    <w:unhideWhenUsed/>
    <w:rsid w:val="00AA203C"/>
  </w:style>
  <w:style w:type="numbering" w:customStyle="1" w:styleId="131">
    <w:name w:val="Нет списка13"/>
    <w:next w:val="a4"/>
    <w:uiPriority w:val="99"/>
    <w:semiHidden/>
    <w:unhideWhenUsed/>
    <w:rsid w:val="00AA203C"/>
  </w:style>
  <w:style w:type="paragraph" w:customStyle="1" w:styleId="213">
    <w:name w:val="Основной текст 21"/>
    <w:basedOn w:val="a1"/>
    <w:rsid w:val="00AA203C"/>
    <w:pPr>
      <w:autoSpaceDE/>
      <w:autoSpaceDN/>
      <w:adjustRightInd/>
      <w:ind w:firstLine="0"/>
      <w:jc w:val="left"/>
    </w:pPr>
    <w:rPr>
      <w:b/>
      <w:bCs w:val="0"/>
      <w:i/>
      <w:sz w:val="20"/>
      <w:szCs w:val="20"/>
    </w:rPr>
  </w:style>
  <w:style w:type="paragraph" w:customStyle="1" w:styleId="214">
    <w:name w:val="Основной текст с отступом 21"/>
    <w:basedOn w:val="a1"/>
    <w:rsid w:val="00AA203C"/>
    <w:pPr>
      <w:autoSpaceDE/>
      <w:autoSpaceDN/>
      <w:adjustRightInd/>
      <w:ind w:left="360" w:firstLine="0"/>
    </w:pPr>
    <w:rPr>
      <w:bCs w:val="0"/>
      <w:sz w:val="20"/>
      <w:szCs w:val="20"/>
    </w:rPr>
  </w:style>
  <w:style w:type="paragraph" w:customStyle="1" w:styleId="322">
    <w:name w:val="Основной текст с отступом 32"/>
    <w:basedOn w:val="a1"/>
    <w:rsid w:val="00AA203C"/>
    <w:pPr>
      <w:autoSpaceDE/>
      <w:autoSpaceDN/>
      <w:adjustRightInd/>
      <w:ind w:left="426" w:firstLine="0"/>
    </w:pPr>
    <w:rPr>
      <w:bCs w:val="0"/>
      <w:sz w:val="20"/>
      <w:szCs w:val="20"/>
    </w:rPr>
  </w:style>
  <w:style w:type="paragraph" w:customStyle="1" w:styleId="BodyText21">
    <w:name w:val="Body Text 21"/>
    <w:basedOn w:val="a1"/>
    <w:rsid w:val="00AA203C"/>
    <w:pPr>
      <w:autoSpaceDE/>
      <w:autoSpaceDN/>
      <w:adjustRightInd/>
      <w:ind w:firstLine="0"/>
    </w:pPr>
    <w:rPr>
      <w:bCs w:val="0"/>
      <w:i/>
      <w:sz w:val="20"/>
      <w:szCs w:val="20"/>
    </w:rPr>
  </w:style>
  <w:style w:type="paragraph" w:styleId="3a">
    <w:name w:val="Body Text Indent 3"/>
    <w:basedOn w:val="a1"/>
    <w:link w:val="3b"/>
    <w:rsid w:val="00AA203C"/>
    <w:pPr>
      <w:autoSpaceDE/>
      <w:autoSpaceDN/>
      <w:adjustRightInd/>
      <w:ind w:firstLine="567"/>
    </w:pPr>
    <w:rPr>
      <w:bCs w:val="0"/>
      <w:sz w:val="20"/>
      <w:szCs w:val="20"/>
    </w:rPr>
  </w:style>
  <w:style w:type="character" w:customStyle="1" w:styleId="3b">
    <w:name w:val="Основной текст с отступом 3 Знак"/>
    <w:basedOn w:val="a2"/>
    <w:link w:val="3a"/>
    <w:rsid w:val="00AA203C"/>
    <w:rPr>
      <w:rFonts w:ascii="Times New Roman" w:eastAsia="Times New Roman" w:hAnsi="Times New Roman" w:cs="Times New Roman"/>
      <w:sz w:val="20"/>
      <w:szCs w:val="20"/>
      <w:lang w:eastAsia="ru-RU"/>
    </w:rPr>
  </w:style>
  <w:style w:type="paragraph" w:customStyle="1" w:styleId="xl22">
    <w:name w:val="xl22"/>
    <w:basedOn w:val="a1"/>
    <w:rsid w:val="00AA203C"/>
    <w:pPr>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Arial CYR" w:hAnsi="Arial CYR" w:cs="Arial CYR"/>
      <w:b/>
      <w:sz w:val="16"/>
      <w:szCs w:val="16"/>
    </w:rPr>
  </w:style>
  <w:style w:type="paragraph" w:customStyle="1" w:styleId="xl23">
    <w:name w:val="xl23"/>
    <w:basedOn w:val="a1"/>
    <w:rsid w:val="00AA203C"/>
    <w:pPr>
      <w:pBdr>
        <w:top w:val="single" w:sz="4" w:space="0" w:color="auto"/>
        <w:left w:val="single" w:sz="4" w:space="0" w:color="auto"/>
        <w:bottom w:val="single" w:sz="4" w:space="0" w:color="auto"/>
        <w:right w:val="single" w:sz="4" w:space="0" w:color="auto"/>
      </w:pBdr>
      <w:shd w:val="clear" w:color="auto" w:fill="FFFFFF"/>
      <w:autoSpaceDE/>
      <w:autoSpaceDN/>
      <w:adjustRightInd/>
      <w:spacing w:before="100" w:beforeAutospacing="1" w:after="100" w:afterAutospacing="1"/>
      <w:ind w:firstLine="0"/>
      <w:jc w:val="right"/>
      <w:textAlignment w:val="top"/>
    </w:pPr>
    <w:rPr>
      <w:rFonts w:ascii="Arial" w:hAnsi="Arial" w:cs="Arial"/>
      <w:bCs w:val="0"/>
      <w:color w:val="000000"/>
      <w:sz w:val="18"/>
      <w:szCs w:val="18"/>
    </w:rPr>
  </w:style>
  <w:style w:type="paragraph" w:customStyle="1" w:styleId="xl24">
    <w:name w:val="xl24"/>
    <w:basedOn w:val="a1"/>
    <w:rsid w:val="00AA203C"/>
    <w:pPr>
      <w:pBdr>
        <w:top w:val="single" w:sz="4" w:space="0" w:color="auto"/>
        <w:left w:val="single" w:sz="4" w:space="0" w:color="auto"/>
        <w:bottom w:val="single" w:sz="4" w:space="0" w:color="auto"/>
        <w:right w:val="single" w:sz="4" w:space="0" w:color="auto"/>
      </w:pBdr>
      <w:shd w:val="clear" w:color="auto" w:fill="FFFFFF"/>
      <w:autoSpaceDE/>
      <w:autoSpaceDN/>
      <w:adjustRightInd/>
      <w:spacing w:before="100" w:beforeAutospacing="1" w:after="100" w:afterAutospacing="1"/>
      <w:ind w:firstLine="0"/>
      <w:jc w:val="left"/>
      <w:textAlignment w:val="top"/>
    </w:pPr>
    <w:rPr>
      <w:rFonts w:ascii="Arial" w:hAnsi="Arial" w:cs="Arial"/>
      <w:bCs w:val="0"/>
      <w:color w:val="000000"/>
      <w:sz w:val="18"/>
      <w:szCs w:val="18"/>
    </w:rPr>
  </w:style>
  <w:style w:type="paragraph" w:customStyle="1" w:styleId="xl25">
    <w:name w:val="xl25"/>
    <w:basedOn w:val="a1"/>
    <w:rsid w:val="00AA203C"/>
    <w:pPr>
      <w:pBdr>
        <w:top w:val="single" w:sz="4" w:space="0" w:color="auto"/>
        <w:left w:val="single" w:sz="4" w:space="0" w:color="auto"/>
        <w:bottom w:val="single" w:sz="4" w:space="0" w:color="auto"/>
        <w:right w:val="single" w:sz="4" w:space="0" w:color="auto"/>
      </w:pBdr>
      <w:shd w:val="clear" w:color="auto" w:fill="FFFFFF"/>
      <w:autoSpaceDE/>
      <w:autoSpaceDN/>
      <w:adjustRightInd/>
      <w:spacing w:before="100" w:beforeAutospacing="1" w:after="100" w:afterAutospacing="1"/>
      <w:ind w:firstLine="0"/>
      <w:jc w:val="right"/>
      <w:textAlignment w:val="top"/>
    </w:pPr>
    <w:rPr>
      <w:rFonts w:ascii="Arial" w:hAnsi="Arial" w:cs="Arial"/>
      <w:bCs w:val="0"/>
      <w:color w:val="000000"/>
      <w:sz w:val="18"/>
      <w:szCs w:val="18"/>
    </w:rPr>
  </w:style>
  <w:style w:type="paragraph" w:customStyle="1" w:styleId="xl26">
    <w:name w:val="xl26"/>
    <w:basedOn w:val="a1"/>
    <w:rsid w:val="00AA203C"/>
    <w:pPr>
      <w:pBdr>
        <w:top w:val="single" w:sz="4" w:space="0" w:color="auto"/>
        <w:left w:val="single" w:sz="4" w:space="0" w:color="auto"/>
        <w:bottom w:val="single" w:sz="4" w:space="0" w:color="auto"/>
        <w:right w:val="single" w:sz="4" w:space="0" w:color="auto"/>
      </w:pBdr>
      <w:shd w:val="clear" w:color="auto" w:fill="CCFFFF"/>
      <w:autoSpaceDE/>
      <w:autoSpaceDN/>
      <w:adjustRightInd/>
      <w:spacing w:before="100" w:beforeAutospacing="1" w:after="100" w:afterAutospacing="1"/>
      <w:ind w:firstLine="0"/>
      <w:jc w:val="right"/>
      <w:textAlignment w:val="top"/>
    </w:pPr>
    <w:rPr>
      <w:rFonts w:ascii="Arial CYR" w:hAnsi="Arial CYR" w:cs="Arial CYR"/>
      <w:bCs w:val="0"/>
      <w:sz w:val="18"/>
      <w:szCs w:val="18"/>
    </w:rPr>
  </w:style>
  <w:style w:type="paragraph" w:customStyle="1" w:styleId="xl27">
    <w:name w:val="xl27"/>
    <w:basedOn w:val="a1"/>
    <w:rsid w:val="00AA203C"/>
    <w:pPr>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Arial CYR" w:hAnsi="Arial CYR" w:cs="Arial CYR"/>
      <w:b/>
      <w:sz w:val="16"/>
      <w:szCs w:val="16"/>
    </w:rPr>
  </w:style>
  <w:style w:type="paragraph" w:customStyle="1" w:styleId="xl28">
    <w:name w:val="xl28"/>
    <w:basedOn w:val="a1"/>
    <w:rsid w:val="00AA203C"/>
    <w:pPr>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b/>
      <w:sz w:val="16"/>
      <w:szCs w:val="16"/>
    </w:rPr>
  </w:style>
  <w:style w:type="paragraph" w:customStyle="1" w:styleId="113">
    <w:name w:val="Знак1 Знак Знак Знак1"/>
    <w:basedOn w:val="a1"/>
    <w:rsid w:val="00AA203C"/>
    <w:pPr>
      <w:autoSpaceDE/>
      <w:autoSpaceDN/>
      <w:adjustRightInd/>
      <w:spacing w:after="160" w:line="240" w:lineRule="exact"/>
      <w:ind w:firstLine="0"/>
      <w:jc w:val="left"/>
    </w:pPr>
    <w:rPr>
      <w:rFonts w:ascii="Verdana" w:hAnsi="Verdana"/>
      <w:bCs w:val="0"/>
      <w:sz w:val="24"/>
      <w:szCs w:val="24"/>
      <w:lang w:val="en-US" w:eastAsia="en-US"/>
    </w:rPr>
  </w:style>
  <w:style w:type="paragraph" w:styleId="2f1">
    <w:name w:val="List 2"/>
    <w:basedOn w:val="a1"/>
    <w:rsid w:val="00AA203C"/>
    <w:pPr>
      <w:widowControl w:val="0"/>
      <w:ind w:left="566" w:hanging="283"/>
      <w:jc w:val="left"/>
    </w:pPr>
    <w:rPr>
      <w:bCs w:val="0"/>
      <w:i/>
      <w:iCs/>
      <w:sz w:val="20"/>
      <w:szCs w:val="20"/>
    </w:rPr>
  </w:style>
  <w:style w:type="paragraph" w:styleId="2f2">
    <w:name w:val="Body Text First Indent 2"/>
    <w:basedOn w:val="afffb"/>
    <w:link w:val="2f3"/>
    <w:rsid w:val="00AA203C"/>
    <w:pPr>
      <w:ind w:firstLine="210"/>
    </w:pPr>
    <w:rPr>
      <w:sz w:val="28"/>
      <w:szCs w:val="24"/>
    </w:rPr>
  </w:style>
  <w:style w:type="character" w:customStyle="1" w:styleId="2f3">
    <w:name w:val="Красная строка 2 Знак"/>
    <w:basedOn w:val="afffc"/>
    <w:link w:val="2f2"/>
    <w:rsid w:val="00AA203C"/>
    <w:rPr>
      <w:rFonts w:ascii="Times New Roman" w:eastAsia="Times New Roman" w:hAnsi="Times New Roman" w:cs="Times New Roman"/>
      <w:sz w:val="28"/>
      <w:szCs w:val="24"/>
      <w:lang w:eastAsia="ru-RU"/>
    </w:rPr>
  </w:style>
  <w:style w:type="paragraph" w:customStyle="1" w:styleId="xl32">
    <w:name w:val="xl32"/>
    <w:basedOn w:val="a1"/>
    <w:rsid w:val="00AA203C"/>
    <w:pPr>
      <w:autoSpaceDE/>
      <w:autoSpaceDN/>
      <w:adjustRightInd/>
      <w:spacing w:before="100" w:beforeAutospacing="1" w:after="100" w:afterAutospacing="1"/>
      <w:ind w:firstLine="0"/>
      <w:jc w:val="left"/>
      <w:textAlignment w:val="center"/>
    </w:pPr>
    <w:rPr>
      <w:bCs w:val="0"/>
      <w:sz w:val="24"/>
      <w:szCs w:val="24"/>
    </w:rPr>
  </w:style>
  <w:style w:type="paragraph" w:customStyle="1" w:styleId="affff2">
    <w:name w:val="Знак Знак Знак"/>
    <w:basedOn w:val="a1"/>
    <w:rsid w:val="00AA203C"/>
    <w:pPr>
      <w:autoSpaceDE/>
      <w:autoSpaceDN/>
      <w:adjustRightInd/>
      <w:spacing w:after="160" w:line="240" w:lineRule="exact"/>
      <w:ind w:firstLine="0"/>
      <w:jc w:val="left"/>
    </w:pPr>
    <w:rPr>
      <w:rFonts w:ascii="Verdana" w:hAnsi="Verdana"/>
      <w:bCs w:val="0"/>
      <w:sz w:val="24"/>
      <w:szCs w:val="24"/>
      <w:lang w:val="en-US" w:eastAsia="en-US"/>
    </w:rPr>
  </w:style>
  <w:style w:type="paragraph" w:customStyle="1" w:styleId="1fe">
    <w:name w:val="Знак Знак1"/>
    <w:basedOn w:val="a1"/>
    <w:rsid w:val="00AA203C"/>
    <w:pPr>
      <w:autoSpaceDE/>
      <w:autoSpaceDN/>
      <w:adjustRightInd/>
      <w:spacing w:after="160" w:line="240" w:lineRule="exact"/>
      <w:ind w:firstLine="0"/>
      <w:jc w:val="left"/>
    </w:pPr>
    <w:rPr>
      <w:rFonts w:ascii="Verdana" w:hAnsi="Verdana"/>
      <w:bCs w:val="0"/>
      <w:sz w:val="24"/>
      <w:szCs w:val="24"/>
      <w:lang w:val="en-US" w:eastAsia="en-US"/>
    </w:rPr>
  </w:style>
  <w:style w:type="paragraph" w:customStyle="1" w:styleId="ConsCell">
    <w:name w:val="ConsCell"/>
    <w:rsid w:val="00AA203C"/>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0">
    <w:name w:val="Основной текст 0"/>
    <w:aliases w:val="95 ПК"/>
    <w:basedOn w:val="a1"/>
    <w:rsid w:val="00AA203C"/>
    <w:pPr>
      <w:autoSpaceDE/>
      <w:autoSpaceDN/>
      <w:adjustRightInd/>
      <w:ind w:firstLine="539"/>
    </w:pPr>
    <w:rPr>
      <w:rFonts w:eastAsia="Calibri"/>
      <w:bCs w:val="0"/>
      <w:color w:val="000000"/>
      <w:kern w:val="24"/>
      <w:sz w:val="24"/>
      <w:szCs w:val="24"/>
      <w:lang w:eastAsia="en-US"/>
    </w:rPr>
  </w:style>
  <w:style w:type="paragraph" w:customStyle="1" w:styleId="44">
    <w:name w:val="Знак4"/>
    <w:basedOn w:val="a1"/>
    <w:rsid w:val="00AA203C"/>
    <w:pPr>
      <w:autoSpaceDE/>
      <w:autoSpaceDN/>
      <w:adjustRightInd/>
      <w:spacing w:before="100" w:beforeAutospacing="1" w:after="100" w:afterAutospacing="1"/>
      <w:ind w:firstLine="0"/>
      <w:jc w:val="left"/>
    </w:pPr>
    <w:rPr>
      <w:rFonts w:ascii="Tahoma" w:hAnsi="Tahoma"/>
      <w:bCs w:val="0"/>
      <w:sz w:val="20"/>
      <w:szCs w:val="20"/>
      <w:lang w:val="en-US" w:eastAsia="en-US"/>
    </w:rPr>
  </w:style>
  <w:style w:type="paragraph" w:customStyle="1" w:styleId="1ff">
    <w:name w:val="Знак1"/>
    <w:basedOn w:val="a1"/>
    <w:rsid w:val="00AA203C"/>
    <w:pPr>
      <w:autoSpaceDE/>
      <w:autoSpaceDN/>
      <w:adjustRightInd/>
      <w:spacing w:after="160" w:line="240" w:lineRule="exact"/>
      <w:ind w:firstLine="0"/>
      <w:jc w:val="left"/>
    </w:pPr>
    <w:rPr>
      <w:rFonts w:ascii="Verdana" w:hAnsi="Verdana"/>
      <w:bCs w:val="0"/>
      <w:sz w:val="24"/>
      <w:szCs w:val="24"/>
      <w:lang w:val="en-US" w:eastAsia="en-US"/>
    </w:rPr>
  </w:style>
  <w:style w:type="paragraph" w:customStyle="1" w:styleId="affff3">
    <w:name w:val="Знак Знак Знак Знак Знак Знак Знак Знак Знак Знак Знак Знак Знак Знак Знак Знак Знак Знак"/>
    <w:basedOn w:val="a1"/>
    <w:rsid w:val="00AA203C"/>
    <w:pPr>
      <w:autoSpaceDE/>
      <w:autoSpaceDN/>
      <w:adjustRightInd/>
      <w:spacing w:after="160" w:line="240" w:lineRule="exact"/>
      <w:ind w:firstLine="0"/>
      <w:jc w:val="left"/>
    </w:pPr>
    <w:rPr>
      <w:rFonts w:ascii="Verdana" w:hAnsi="Verdana"/>
      <w:bCs w:val="0"/>
      <w:sz w:val="24"/>
      <w:szCs w:val="24"/>
      <w:lang w:val="en-US" w:eastAsia="en-US"/>
    </w:rPr>
  </w:style>
  <w:style w:type="character" w:customStyle="1" w:styleId="style21">
    <w:name w:val="style21"/>
    <w:rsid w:val="00AA203C"/>
    <w:rPr>
      <w:rFonts w:ascii="Verdana" w:hAnsi="Verdana" w:hint="default"/>
      <w:b/>
      <w:bCs/>
      <w:color w:val="333333"/>
      <w:sz w:val="15"/>
      <w:szCs w:val="15"/>
    </w:rPr>
  </w:style>
  <w:style w:type="paragraph" w:customStyle="1" w:styleId="1ff0">
    <w:name w:val="Текст1"/>
    <w:basedOn w:val="a1"/>
    <w:rsid w:val="00AA203C"/>
    <w:pPr>
      <w:suppressAutoHyphens/>
      <w:autoSpaceDE/>
      <w:autoSpaceDN/>
      <w:adjustRightInd/>
      <w:ind w:firstLine="0"/>
      <w:jc w:val="left"/>
    </w:pPr>
    <w:rPr>
      <w:rFonts w:ascii="Courier New" w:hAnsi="Courier New"/>
      <w:bCs w:val="0"/>
      <w:sz w:val="20"/>
      <w:szCs w:val="20"/>
      <w:lang w:eastAsia="ar-SA"/>
    </w:rPr>
  </w:style>
  <w:style w:type="paragraph" w:customStyle="1" w:styleId="affff4">
    <w:name w:val="Знак Знак Знак Знак Знак Знак Знак Знак Знак Знак Знак Знак"/>
    <w:basedOn w:val="a1"/>
    <w:rsid w:val="00AA203C"/>
    <w:pPr>
      <w:autoSpaceDE/>
      <w:autoSpaceDN/>
      <w:adjustRightInd/>
      <w:spacing w:after="160" w:line="240" w:lineRule="exact"/>
      <w:ind w:firstLine="0"/>
      <w:jc w:val="left"/>
    </w:pPr>
    <w:rPr>
      <w:rFonts w:ascii="Verdana" w:hAnsi="Verdana"/>
      <w:bCs w:val="0"/>
      <w:sz w:val="24"/>
      <w:szCs w:val="24"/>
      <w:lang w:val="en-US" w:eastAsia="en-US"/>
    </w:rPr>
  </w:style>
  <w:style w:type="paragraph" w:customStyle="1" w:styleId="1ff1">
    <w:name w:val="Знак1 Знак Знак Знак"/>
    <w:basedOn w:val="a1"/>
    <w:rsid w:val="00AA203C"/>
    <w:pPr>
      <w:autoSpaceDE/>
      <w:autoSpaceDN/>
      <w:adjustRightInd/>
      <w:spacing w:after="160" w:line="240" w:lineRule="exact"/>
      <w:ind w:firstLine="0"/>
      <w:jc w:val="left"/>
    </w:pPr>
    <w:rPr>
      <w:rFonts w:ascii="Verdana" w:hAnsi="Verdana"/>
      <w:bCs w:val="0"/>
      <w:sz w:val="24"/>
      <w:szCs w:val="24"/>
      <w:lang w:val="en-US" w:eastAsia="en-US"/>
    </w:rPr>
  </w:style>
  <w:style w:type="paragraph" w:customStyle="1" w:styleId="affff5">
    <w:name w:val="подпись"/>
    <w:basedOn w:val="a1"/>
    <w:rsid w:val="00AA203C"/>
    <w:pPr>
      <w:tabs>
        <w:tab w:val="left" w:pos="6237"/>
      </w:tabs>
      <w:autoSpaceDE/>
      <w:autoSpaceDN/>
      <w:adjustRightInd/>
      <w:spacing w:line="240" w:lineRule="atLeast"/>
      <w:ind w:right="5670" w:firstLine="0"/>
      <w:jc w:val="left"/>
    </w:pPr>
    <w:rPr>
      <w:bCs w:val="0"/>
      <w:szCs w:val="20"/>
    </w:rPr>
  </w:style>
  <w:style w:type="paragraph" w:customStyle="1" w:styleId="affff6">
    <w:name w:val="Основной шрифт"/>
    <w:link w:val="affff7"/>
    <w:qFormat/>
    <w:rsid w:val="00AA203C"/>
    <w:pPr>
      <w:spacing w:after="0" w:line="240" w:lineRule="auto"/>
      <w:ind w:firstLine="340"/>
      <w:jc w:val="both"/>
    </w:pPr>
    <w:rPr>
      <w:rFonts w:ascii="Tahoma" w:eastAsia="Calibri" w:hAnsi="Tahoma" w:cs="Times New Roman"/>
      <w:sz w:val="20"/>
      <w:szCs w:val="24"/>
      <w:lang w:eastAsia="ru-RU"/>
    </w:rPr>
  </w:style>
  <w:style w:type="character" w:customStyle="1" w:styleId="affff7">
    <w:name w:val="Основной шрифт Знак"/>
    <w:link w:val="affff6"/>
    <w:locked/>
    <w:rsid w:val="00AA203C"/>
    <w:rPr>
      <w:rFonts w:ascii="Tahoma" w:eastAsia="Calibri" w:hAnsi="Tahoma" w:cs="Times New Roman"/>
      <w:sz w:val="20"/>
      <w:szCs w:val="24"/>
      <w:lang w:eastAsia="ru-RU"/>
    </w:rPr>
  </w:style>
  <w:style w:type="character" w:customStyle="1" w:styleId="ListParagraphChar">
    <w:name w:val="List Paragraph Char"/>
    <w:link w:val="17"/>
    <w:locked/>
    <w:rsid w:val="00AA203C"/>
    <w:rPr>
      <w:rFonts w:ascii="Calibri" w:eastAsia="Calibri" w:hAnsi="Calibri" w:cs="Times New Roman"/>
      <w:bCs/>
      <w:iCs/>
      <w:sz w:val="20"/>
      <w:szCs w:val="20"/>
      <w:lang w:val="en-US" w:eastAsia="ru-RU"/>
    </w:rPr>
  </w:style>
  <w:style w:type="paragraph" w:styleId="affff8">
    <w:name w:val="Block Text"/>
    <w:basedOn w:val="a1"/>
    <w:rsid w:val="00AA203C"/>
    <w:pPr>
      <w:autoSpaceDE/>
      <w:autoSpaceDN/>
      <w:adjustRightInd/>
      <w:ind w:left="-426" w:right="-1333" w:firstLine="0"/>
    </w:pPr>
    <w:rPr>
      <w:bCs w:val="0"/>
      <w:szCs w:val="20"/>
    </w:rPr>
  </w:style>
  <w:style w:type="character" w:customStyle="1" w:styleId="ListParagraphChar1">
    <w:name w:val="List Paragraph Char1"/>
    <w:locked/>
    <w:rsid w:val="00AA203C"/>
    <w:rPr>
      <w:rFonts w:ascii="Calibri" w:eastAsia="Times New Roman" w:hAnsi="Calibri" w:cs="Calibri"/>
    </w:rPr>
  </w:style>
  <w:style w:type="paragraph" w:customStyle="1" w:styleId="412">
    <w:name w:val="Стиль Заголовок 4 + По ширине1"/>
    <w:next w:val="affff6"/>
    <w:link w:val="413"/>
    <w:rsid w:val="00AA203C"/>
    <w:pPr>
      <w:tabs>
        <w:tab w:val="num" w:pos="312"/>
      </w:tabs>
      <w:spacing w:after="0" w:line="240" w:lineRule="auto"/>
      <w:ind w:left="1049" w:hanging="907"/>
      <w:jc w:val="both"/>
    </w:pPr>
    <w:rPr>
      <w:rFonts w:ascii="Tahoma" w:eastAsia="Times New Roman" w:hAnsi="Tahoma" w:cs="Times New Roman"/>
      <w:bCs/>
      <w:sz w:val="20"/>
      <w:szCs w:val="20"/>
      <w:lang w:eastAsia="ru-RU"/>
    </w:rPr>
  </w:style>
  <w:style w:type="character" w:customStyle="1" w:styleId="413">
    <w:name w:val="Стиль Заголовок 4 + По ширине1 Знак"/>
    <w:link w:val="412"/>
    <w:rsid w:val="00AA203C"/>
    <w:rPr>
      <w:rFonts w:ascii="Tahoma" w:eastAsia="Times New Roman" w:hAnsi="Tahoma" w:cs="Times New Roman"/>
      <w:bCs/>
      <w:sz w:val="20"/>
      <w:szCs w:val="20"/>
      <w:lang w:eastAsia="ru-RU"/>
    </w:rPr>
  </w:style>
  <w:style w:type="paragraph" w:customStyle="1" w:styleId="Oaeno">
    <w:name w:val="Oaeno"/>
    <w:basedOn w:val="a1"/>
    <w:rsid w:val="00AA203C"/>
    <w:pPr>
      <w:autoSpaceDE/>
      <w:autoSpaceDN/>
      <w:adjustRightInd/>
      <w:ind w:firstLine="0"/>
      <w:jc w:val="left"/>
    </w:pPr>
    <w:rPr>
      <w:rFonts w:ascii="Courier New" w:hAnsi="Courier New"/>
      <w:bCs w:val="0"/>
      <w:color w:val="000000"/>
      <w:sz w:val="20"/>
      <w:szCs w:val="20"/>
    </w:rPr>
  </w:style>
  <w:style w:type="numbering" w:customStyle="1" w:styleId="111111">
    <w:name w:val="Нет списка111111"/>
    <w:next w:val="a4"/>
    <w:semiHidden/>
    <w:rsid w:val="00AA203C"/>
  </w:style>
  <w:style w:type="paragraph" w:customStyle="1" w:styleId="ListParagraph1">
    <w:name w:val="List Paragraph1"/>
    <w:basedOn w:val="a1"/>
    <w:rsid w:val="00AA203C"/>
    <w:pPr>
      <w:autoSpaceDE/>
      <w:autoSpaceDN/>
      <w:adjustRightInd/>
      <w:spacing w:after="200" w:line="276" w:lineRule="auto"/>
      <w:ind w:left="720" w:firstLine="0"/>
      <w:contextualSpacing/>
      <w:jc w:val="left"/>
    </w:pPr>
    <w:rPr>
      <w:rFonts w:ascii="Calibri" w:hAnsi="Calibri"/>
      <w:bCs w:val="0"/>
      <w:sz w:val="22"/>
      <w:szCs w:val="22"/>
      <w:lang w:eastAsia="en-US"/>
    </w:rPr>
  </w:style>
  <w:style w:type="character" w:customStyle="1" w:styleId="1ff2">
    <w:name w:val="Дата1"/>
    <w:rsid w:val="00AA203C"/>
    <w:rPr>
      <w:rFonts w:cs="Times New Roman"/>
    </w:rPr>
  </w:style>
  <w:style w:type="paragraph" w:styleId="z-">
    <w:name w:val="HTML Top of Form"/>
    <w:basedOn w:val="a1"/>
    <w:next w:val="a1"/>
    <w:link w:val="z-0"/>
    <w:hidden/>
    <w:rsid w:val="00AA203C"/>
    <w:pPr>
      <w:pBdr>
        <w:bottom w:val="single" w:sz="6" w:space="1" w:color="auto"/>
      </w:pBdr>
      <w:autoSpaceDE/>
      <w:autoSpaceDN/>
      <w:adjustRightInd/>
      <w:ind w:firstLine="0"/>
      <w:jc w:val="center"/>
    </w:pPr>
    <w:rPr>
      <w:rFonts w:ascii="Arial" w:hAnsi="Arial" w:cs="Arial"/>
      <w:bCs w:val="0"/>
      <w:vanish/>
      <w:sz w:val="16"/>
      <w:szCs w:val="16"/>
    </w:rPr>
  </w:style>
  <w:style w:type="character" w:customStyle="1" w:styleId="z-0">
    <w:name w:val="z-Начало формы Знак"/>
    <w:basedOn w:val="a2"/>
    <w:link w:val="z-"/>
    <w:rsid w:val="00AA203C"/>
    <w:rPr>
      <w:rFonts w:ascii="Arial" w:eastAsia="Times New Roman" w:hAnsi="Arial" w:cs="Arial"/>
      <w:vanish/>
      <w:sz w:val="16"/>
      <w:szCs w:val="16"/>
      <w:lang w:eastAsia="ru-RU"/>
    </w:rPr>
  </w:style>
  <w:style w:type="paragraph" w:styleId="z-1">
    <w:name w:val="HTML Bottom of Form"/>
    <w:basedOn w:val="a1"/>
    <w:next w:val="a1"/>
    <w:link w:val="z-2"/>
    <w:hidden/>
    <w:rsid w:val="00AA203C"/>
    <w:pPr>
      <w:pBdr>
        <w:top w:val="single" w:sz="6" w:space="1" w:color="auto"/>
      </w:pBdr>
      <w:autoSpaceDE/>
      <w:autoSpaceDN/>
      <w:adjustRightInd/>
      <w:ind w:firstLine="0"/>
      <w:jc w:val="center"/>
    </w:pPr>
    <w:rPr>
      <w:rFonts w:ascii="Arial" w:hAnsi="Arial" w:cs="Arial"/>
      <w:bCs w:val="0"/>
      <w:vanish/>
      <w:sz w:val="16"/>
      <w:szCs w:val="16"/>
    </w:rPr>
  </w:style>
  <w:style w:type="character" w:customStyle="1" w:styleId="z-2">
    <w:name w:val="z-Конец формы Знак"/>
    <w:basedOn w:val="a2"/>
    <w:link w:val="z-1"/>
    <w:rsid w:val="00AA203C"/>
    <w:rPr>
      <w:rFonts w:ascii="Arial" w:eastAsia="Times New Roman" w:hAnsi="Arial" w:cs="Arial"/>
      <w:vanish/>
      <w:sz w:val="16"/>
      <w:szCs w:val="16"/>
      <w:lang w:eastAsia="ru-RU"/>
    </w:rPr>
  </w:style>
  <w:style w:type="character" w:customStyle="1" w:styleId="medium-w21">
    <w:name w:val="medium-w21"/>
    <w:rsid w:val="00AA203C"/>
    <w:rPr>
      <w:rFonts w:cs="Times New Roman"/>
    </w:rPr>
  </w:style>
  <w:style w:type="character" w:customStyle="1" w:styleId="p-top">
    <w:name w:val="p-top"/>
    <w:rsid w:val="00AA203C"/>
    <w:rPr>
      <w:rFonts w:cs="Times New Roman"/>
    </w:rPr>
  </w:style>
  <w:style w:type="character" w:customStyle="1" w:styleId="red">
    <w:name w:val="red"/>
    <w:rsid w:val="00AA203C"/>
    <w:rPr>
      <w:rFonts w:cs="Times New Roman"/>
    </w:rPr>
  </w:style>
  <w:style w:type="numbering" w:customStyle="1" w:styleId="2111">
    <w:name w:val="Нет списка211"/>
    <w:next w:val="a4"/>
    <w:uiPriority w:val="99"/>
    <w:semiHidden/>
    <w:unhideWhenUsed/>
    <w:rsid w:val="00AA203C"/>
  </w:style>
  <w:style w:type="numbering" w:customStyle="1" w:styleId="1111111">
    <w:name w:val="Нет списка1111111"/>
    <w:next w:val="a4"/>
    <w:semiHidden/>
    <w:rsid w:val="00AA203C"/>
  </w:style>
  <w:style w:type="numbering" w:customStyle="1" w:styleId="21110">
    <w:name w:val="Нет списка2111"/>
    <w:next w:val="a4"/>
    <w:uiPriority w:val="99"/>
    <w:semiHidden/>
    <w:unhideWhenUsed/>
    <w:rsid w:val="00AA203C"/>
  </w:style>
  <w:style w:type="numbering" w:customStyle="1" w:styleId="11111111">
    <w:name w:val="Нет списка11111111"/>
    <w:next w:val="a4"/>
    <w:semiHidden/>
    <w:rsid w:val="00AA203C"/>
  </w:style>
  <w:style w:type="numbering" w:customStyle="1" w:styleId="414">
    <w:name w:val="Нет списка41"/>
    <w:next w:val="a4"/>
    <w:uiPriority w:val="99"/>
    <w:semiHidden/>
    <w:unhideWhenUsed/>
    <w:rsid w:val="00AA203C"/>
  </w:style>
  <w:style w:type="numbering" w:customStyle="1" w:styleId="1211">
    <w:name w:val="Нет списка121"/>
    <w:next w:val="a4"/>
    <w:semiHidden/>
    <w:rsid w:val="00AA203C"/>
  </w:style>
  <w:style w:type="numbering" w:customStyle="1" w:styleId="512">
    <w:name w:val="Нет списка51"/>
    <w:next w:val="a4"/>
    <w:uiPriority w:val="99"/>
    <w:semiHidden/>
    <w:unhideWhenUsed/>
    <w:rsid w:val="00AA203C"/>
  </w:style>
  <w:style w:type="numbering" w:customStyle="1" w:styleId="1310">
    <w:name w:val="Нет списка131"/>
    <w:next w:val="a4"/>
    <w:semiHidden/>
    <w:rsid w:val="00AA203C"/>
  </w:style>
  <w:style w:type="numbering" w:customStyle="1" w:styleId="221">
    <w:name w:val="Нет списка22"/>
    <w:next w:val="a4"/>
    <w:uiPriority w:val="99"/>
    <w:semiHidden/>
    <w:unhideWhenUsed/>
    <w:rsid w:val="00AA203C"/>
  </w:style>
  <w:style w:type="numbering" w:customStyle="1" w:styleId="1120">
    <w:name w:val="Нет списка112"/>
    <w:next w:val="a4"/>
    <w:semiHidden/>
    <w:rsid w:val="00AA203C"/>
  </w:style>
  <w:style w:type="numbering" w:customStyle="1" w:styleId="3111">
    <w:name w:val="Нет списка311"/>
    <w:next w:val="a4"/>
    <w:uiPriority w:val="99"/>
    <w:semiHidden/>
    <w:unhideWhenUsed/>
    <w:rsid w:val="00AA203C"/>
  </w:style>
  <w:style w:type="numbering" w:customStyle="1" w:styleId="4110">
    <w:name w:val="Нет списка411"/>
    <w:next w:val="a4"/>
    <w:uiPriority w:val="99"/>
    <w:semiHidden/>
    <w:unhideWhenUsed/>
    <w:rsid w:val="00AA203C"/>
  </w:style>
  <w:style w:type="numbering" w:customStyle="1" w:styleId="12110">
    <w:name w:val="Нет списка1211"/>
    <w:next w:val="a4"/>
    <w:semiHidden/>
    <w:rsid w:val="00AA203C"/>
  </w:style>
  <w:style w:type="character" w:customStyle="1" w:styleId="1ff3">
    <w:name w:val="Заголовок Знак1"/>
    <w:uiPriority w:val="10"/>
    <w:rsid w:val="00AA203C"/>
    <w:rPr>
      <w:rFonts w:ascii="Calibri Light" w:eastAsia="Times New Roman" w:hAnsi="Calibri Light" w:cs="Times New Roman"/>
      <w:b/>
      <w:bCs/>
      <w:kern w:val="28"/>
      <w:sz w:val="32"/>
      <w:szCs w:val="32"/>
      <w:lang w:eastAsia="en-US"/>
    </w:rPr>
  </w:style>
  <w:style w:type="numbering" w:customStyle="1" w:styleId="63">
    <w:name w:val="Нет списка6"/>
    <w:next w:val="a4"/>
    <w:semiHidden/>
    <w:rsid w:val="00AA203C"/>
  </w:style>
  <w:style w:type="character" w:customStyle="1" w:styleId="FontStyle21">
    <w:name w:val="Font Style21"/>
    <w:rsid w:val="00AA203C"/>
    <w:rPr>
      <w:rFonts w:ascii="Times New Roman" w:hAnsi="Times New Roman" w:cs="Times New Roman"/>
      <w:sz w:val="26"/>
      <w:szCs w:val="26"/>
    </w:rPr>
  </w:style>
  <w:style w:type="paragraph" w:customStyle="1" w:styleId="Style8">
    <w:name w:val="Style8"/>
    <w:basedOn w:val="a1"/>
    <w:rsid w:val="00AA203C"/>
    <w:pPr>
      <w:widowControl w:val="0"/>
      <w:ind w:firstLine="0"/>
      <w:jc w:val="left"/>
    </w:pPr>
    <w:rPr>
      <w:bCs w:val="0"/>
      <w:sz w:val="24"/>
      <w:szCs w:val="24"/>
    </w:rPr>
  </w:style>
  <w:style w:type="numbering" w:customStyle="1" w:styleId="143">
    <w:name w:val="Нет списка14"/>
    <w:next w:val="a4"/>
    <w:uiPriority w:val="99"/>
    <w:semiHidden/>
    <w:unhideWhenUsed/>
    <w:rsid w:val="00AA203C"/>
  </w:style>
  <w:style w:type="numbering" w:customStyle="1" w:styleId="1130">
    <w:name w:val="Нет списка113"/>
    <w:next w:val="a4"/>
    <w:semiHidden/>
    <w:rsid w:val="00AA203C"/>
  </w:style>
  <w:style w:type="numbering" w:customStyle="1" w:styleId="230">
    <w:name w:val="Нет списка23"/>
    <w:next w:val="a4"/>
    <w:uiPriority w:val="99"/>
    <w:semiHidden/>
    <w:unhideWhenUsed/>
    <w:rsid w:val="00AA203C"/>
  </w:style>
  <w:style w:type="numbering" w:customStyle="1" w:styleId="1112">
    <w:name w:val="Нет списка1112"/>
    <w:next w:val="a4"/>
    <w:semiHidden/>
    <w:rsid w:val="00AA203C"/>
  </w:style>
  <w:style w:type="numbering" w:customStyle="1" w:styleId="323">
    <w:name w:val="Нет списка32"/>
    <w:next w:val="a4"/>
    <w:uiPriority w:val="99"/>
    <w:semiHidden/>
    <w:unhideWhenUsed/>
    <w:rsid w:val="00AA203C"/>
  </w:style>
  <w:style w:type="numbering" w:customStyle="1" w:styleId="421">
    <w:name w:val="Нет списка42"/>
    <w:next w:val="a4"/>
    <w:uiPriority w:val="99"/>
    <w:semiHidden/>
    <w:unhideWhenUsed/>
    <w:rsid w:val="00AA203C"/>
  </w:style>
  <w:style w:type="numbering" w:customStyle="1" w:styleId="122">
    <w:name w:val="Нет списка122"/>
    <w:next w:val="a4"/>
    <w:semiHidden/>
    <w:rsid w:val="00AA203C"/>
  </w:style>
  <w:style w:type="numbering" w:customStyle="1" w:styleId="73">
    <w:name w:val="Нет списка7"/>
    <w:next w:val="a4"/>
    <w:uiPriority w:val="99"/>
    <w:semiHidden/>
    <w:unhideWhenUsed/>
    <w:rsid w:val="00AA203C"/>
  </w:style>
  <w:style w:type="numbering" w:customStyle="1" w:styleId="151">
    <w:name w:val="Нет списка15"/>
    <w:next w:val="a4"/>
    <w:semiHidden/>
    <w:unhideWhenUsed/>
    <w:rsid w:val="00AA203C"/>
  </w:style>
  <w:style w:type="numbering" w:customStyle="1" w:styleId="1141">
    <w:name w:val="Нет списка114"/>
    <w:next w:val="a4"/>
    <w:semiHidden/>
    <w:rsid w:val="00AA203C"/>
  </w:style>
  <w:style w:type="numbering" w:customStyle="1" w:styleId="240">
    <w:name w:val="Нет списка24"/>
    <w:next w:val="a4"/>
    <w:uiPriority w:val="99"/>
    <w:semiHidden/>
    <w:unhideWhenUsed/>
    <w:rsid w:val="00AA203C"/>
  </w:style>
  <w:style w:type="numbering" w:customStyle="1" w:styleId="1113">
    <w:name w:val="Нет списка1113"/>
    <w:next w:val="a4"/>
    <w:semiHidden/>
    <w:rsid w:val="00AA203C"/>
  </w:style>
  <w:style w:type="numbering" w:customStyle="1" w:styleId="330">
    <w:name w:val="Нет списка33"/>
    <w:next w:val="a4"/>
    <w:uiPriority w:val="99"/>
    <w:semiHidden/>
    <w:unhideWhenUsed/>
    <w:rsid w:val="00AA203C"/>
  </w:style>
  <w:style w:type="numbering" w:customStyle="1" w:styleId="430">
    <w:name w:val="Нет списка43"/>
    <w:next w:val="a4"/>
    <w:uiPriority w:val="99"/>
    <w:semiHidden/>
    <w:unhideWhenUsed/>
    <w:rsid w:val="00AA203C"/>
  </w:style>
  <w:style w:type="numbering" w:customStyle="1" w:styleId="123">
    <w:name w:val="Нет списка123"/>
    <w:next w:val="a4"/>
    <w:semiHidden/>
    <w:rsid w:val="00AA203C"/>
  </w:style>
  <w:style w:type="numbering" w:customStyle="1" w:styleId="521">
    <w:name w:val="Нет списка52"/>
    <w:next w:val="a4"/>
    <w:uiPriority w:val="99"/>
    <w:semiHidden/>
    <w:unhideWhenUsed/>
    <w:rsid w:val="00AA203C"/>
  </w:style>
  <w:style w:type="numbering" w:customStyle="1" w:styleId="132">
    <w:name w:val="Нет списка132"/>
    <w:next w:val="a4"/>
    <w:uiPriority w:val="99"/>
    <w:semiHidden/>
    <w:unhideWhenUsed/>
    <w:rsid w:val="00AA203C"/>
  </w:style>
  <w:style w:type="numbering" w:customStyle="1" w:styleId="11112">
    <w:name w:val="Нет списка11112"/>
    <w:next w:val="a4"/>
    <w:semiHidden/>
    <w:rsid w:val="00AA203C"/>
  </w:style>
  <w:style w:type="numbering" w:customStyle="1" w:styleId="2120">
    <w:name w:val="Нет списка212"/>
    <w:next w:val="a4"/>
    <w:uiPriority w:val="99"/>
    <w:semiHidden/>
    <w:unhideWhenUsed/>
    <w:rsid w:val="00AA203C"/>
  </w:style>
  <w:style w:type="numbering" w:customStyle="1" w:styleId="111112">
    <w:name w:val="Нет списка111112"/>
    <w:next w:val="a4"/>
    <w:semiHidden/>
    <w:rsid w:val="00AA203C"/>
  </w:style>
  <w:style w:type="numbering" w:customStyle="1" w:styleId="2112">
    <w:name w:val="Нет списка2112"/>
    <w:next w:val="a4"/>
    <w:uiPriority w:val="99"/>
    <w:semiHidden/>
    <w:unhideWhenUsed/>
    <w:rsid w:val="00AA203C"/>
  </w:style>
  <w:style w:type="numbering" w:customStyle="1" w:styleId="1111112">
    <w:name w:val="Нет списка1111112"/>
    <w:next w:val="a4"/>
    <w:semiHidden/>
    <w:rsid w:val="00AA203C"/>
  </w:style>
  <w:style w:type="numbering" w:customStyle="1" w:styleId="3120">
    <w:name w:val="Нет списка312"/>
    <w:next w:val="a4"/>
    <w:uiPriority w:val="99"/>
    <w:semiHidden/>
    <w:unhideWhenUsed/>
    <w:rsid w:val="00AA203C"/>
  </w:style>
  <w:style w:type="numbering" w:customStyle="1" w:styleId="4120">
    <w:name w:val="Нет списка412"/>
    <w:next w:val="a4"/>
    <w:uiPriority w:val="99"/>
    <w:semiHidden/>
    <w:unhideWhenUsed/>
    <w:rsid w:val="00AA203C"/>
  </w:style>
  <w:style w:type="numbering" w:customStyle="1" w:styleId="1212">
    <w:name w:val="Нет списка1212"/>
    <w:next w:val="a4"/>
    <w:semiHidden/>
    <w:rsid w:val="00AA203C"/>
  </w:style>
  <w:style w:type="numbering" w:customStyle="1" w:styleId="5110">
    <w:name w:val="Нет списка511"/>
    <w:next w:val="a4"/>
    <w:uiPriority w:val="99"/>
    <w:semiHidden/>
    <w:unhideWhenUsed/>
    <w:rsid w:val="00AA203C"/>
  </w:style>
  <w:style w:type="numbering" w:customStyle="1" w:styleId="1311">
    <w:name w:val="Нет списка1311"/>
    <w:next w:val="a4"/>
    <w:semiHidden/>
    <w:rsid w:val="00AA203C"/>
  </w:style>
  <w:style w:type="numbering" w:customStyle="1" w:styleId="2210">
    <w:name w:val="Нет списка221"/>
    <w:next w:val="a4"/>
    <w:uiPriority w:val="99"/>
    <w:semiHidden/>
    <w:unhideWhenUsed/>
    <w:rsid w:val="00AA203C"/>
  </w:style>
  <w:style w:type="numbering" w:customStyle="1" w:styleId="1121">
    <w:name w:val="Нет списка1121"/>
    <w:next w:val="a4"/>
    <w:semiHidden/>
    <w:rsid w:val="00AA203C"/>
  </w:style>
  <w:style w:type="numbering" w:customStyle="1" w:styleId="31110">
    <w:name w:val="Нет списка3111"/>
    <w:next w:val="a4"/>
    <w:uiPriority w:val="99"/>
    <w:semiHidden/>
    <w:unhideWhenUsed/>
    <w:rsid w:val="00AA203C"/>
  </w:style>
  <w:style w:type="numbering" w:customStyle="1" w:styleId="4111">
    <w:name w:val="Нет списка4111"/>
    <w:next w:val="a4"/>
    <w:uiPriority w:val="99"/>
    <w:semiHidden/>
    <w:unhideWhenUsed/>
    <w:rsid w:val="00AA203C"/>
  </w:style>
  <w:style w:type="numbering" w:customStyle="1" w:styleId="12111">
    <w:name w:val="Нет списка12111"/>
    <w:next w:val="a4"/>
    <w:semiHidden/>
    <w:rsid w:val="00AA203C"/>
  </w:style>
  <w:style w:type="numbering" w:customStyle="1" w:styleId="612">
    <w:name w:val="Нет списка61"/>
    <w:next w:val="a4"/>
    <w:semiHidden/>
    <w:rsid w:val="00AA203C"/>
  </w:style>
  <w:style w:type="numbering" w:customStyle="1" w:styleId="1410">
    <w:name w:val="Нет списка141"/>
    <w:next w:val="a4"/>
    <w:uiPriority w:val="99"/>
    <w:semiHidden/>
    <w:unhideWhenUsed/>
    <w:rsid w:val="00AA203C"/>
  </w:style>
  <w:style w:type="numbering" w:customStyle="1" w:styleId="1131">
    <w:name w:val="Нет списка1131"/>
    <w:next w:val="a4"/>
    <w:semiHidden/>
    <w:rsid w:val="00AA203C"/>
  </w:style>
  <w:style w:type="numbering" w:customStyle="1" w:styleId="231">
    <w:name w:val="Нет списка231"/>
    <w:next w:val="a4"/>
    <w:uiPriority w:val="99"/>
    <w:semiHidden/>
    <w:unhideWhenUsed/>
    <w:rsid w:val="00AA203C"/>
  </w:style>
  <w:style w:type="numbering" w:customStyle="1" w:styleId="11121">
    <w:name w:val="Нет списка11121"/>
    <w:next w:val="a4"/>
    <w:semiHidden/>
    <w:rsid w:val="00AA203C"/>
  </w:style>
  <w:style w:type="numbering" w:customStyle="1" w:styleId="3210">
    <w:name w:val="Нет списка321"/>
    <w:next w:val="a4"/>
    <w:uiPriority w:val="99"/>
    <w:semiHidden/>
    <w:unhideWhenUsed/>
    <w:rsid w:val="00AA203C"/>
  </w:style>
  <w:style w:type="numbering" w:customStyle="1" w:styleId="4210">
    <w:name w:val="Нет списка421"/>
    <w:next w:val="a4"/>
    <w:uiPriority w:val="99"/>
    <w:semiHidden/>
    <w:unhideWhenUsed/>
    <w:rsid w:val="00AA203C"/>
  </w:style>
  <w:style w:type="numbering" w:customStyle="1" w:styleId="1221">
    <w:name w:val="Нет списка1221"/>
    <w:next w:val="a4"/>
    <w:semiHidden/>
    <w:rsid w:val="00AA203C"/>
  </w:style>
  <w:style w:type="numbering" w:customStyle="1" w:styleId="712">
    <w:name w:val="Нет списка71"/>
    <w:next w:val="a4"/>
    <w:uiPriority w:val="99"/>
    <w:semiHidden/>
    <w:unhideWhenUsed/>
    <w:rsid w:val="00AA203C"/>
  </w:style>
  <w:style w:type="numbering" w:customStyle="1" w:styleId="1510">
    <w:name w:val="Нет списка151"/>
    <w:next w:val="a4"/>
    <w:uiPriority w:val="99"/>
    <w:semiHidden/>
    <w:unhideWhenUsed/>
    <w:rsid w:val="00AA203C"/>
  </w:style>
  <w:style w:type="paragraph" w:customStyle="1" w:styleId="222">
    <w:name w:val="Основной текст 22"/>
    <w:basedOn w:val="a1"/>
    <w:rsid w:val="00AA203C"/>
    <w:pPr>
      <w:autoSpaceDE/>
      <w:autoSpaceDN/>
      <w:adjustRightInd/>
      <w:ind w:firstLine="0"/>
      <w:jc w:val="left"/>
    </w:pPr>
    <w:rPr>
      <w:b/>
      <w:bCs w:val="0"/>
      <w:i/>
      <w:sz w:val="20"/>
      <w:szCs w:val="20"/>
    </w:rPr>
  </w:style>
  <w:style w:type="paragraph" w:customStyle="1" w:styleId="223">
    <w:name w:val="Основной текст с отступом 22"/>
    <w:basedOn w:val="a1"/>
    <w:rsid w:val="00AA203C"/>
    <w:pPr>
      <w:autoSpaceDE/>
      <w:autoSpaceDN/>
      <w:adjustRightInd/>
      <w:ind w:left="360" w:firstLine="0"/>
    </w:pPr>
    <w:rPr>
      <w:bCs w:val="0"/>
      <w:sz w:val="20"/>
      <w:szCs w:val="20"/>
    </w:rPr>
  </w:style>
  <w:style w:type="paragraph" w:customStyle="1" w:styleId="331">
    <w:name w:val="Основной текст с отступом 33"/>
    <w:basedOn w:val="a1"/>
    <w:rsid w:val="00AA203C"/>
    <w:pPr>
      <w:autoSpaceDE/>
      <w:autoSpaceDN/>
      <w:adjustRightInd/>
      <w:ind w:left="426" w:firstLine="0"/>
    </w:pPr>
    <w:rPr>
      <w:bCs w:val="0"/>
      <w:sz w:val="20"/>
      <w:szCs w:val="20"/>
    </w:rPr>
  </w:style>
  <w:style w:type="paragraph" w:customStyle="1" w:styleId="3c">
    <w:name w:val="Обычный3"/>
    <w:rsid w:val="00AA203C"/>
    <w:pPr>
      <w:widowControl w:val="0"/>
      <w:spacing w:after="0" w:line="240" w:lineRule="auto"/>
    </w:pPr>
    <w:rPr>
      <w:rFonts w:ascii="Times New Roman" w:eastAsia="Times New Roman" w:hAnsi="Times New Roman" w:cs="Times New Roman"/>
      <w:snapToGrid w:val="0"/>
      <w:sz w:val="20"/>
      <w:szCs w:val="20"/>
      <w:lang w:val="en-US" w:eastAsia="ru-RU"/>
    </w:rPr>
  </w:style>
  <w:style w:type="paragraph" w:customStyle="1" w:styleId="2f4">
    <w:name w:val="Абзац списка2"/>
    <w:basedOn w:val="a1"/>
    <w:rsid w:val="00AA203C"/>
    <w:pPr>
      <w:autoSpaceDE/>
      <w:autoSpaceDN/>
      <w:adjustRightInd/>
      <w:spacing w:after="200" w:line="276" w:lineRule="auto"/>
      <w:ind w:left="720" w:firstLine="0"/>
      <w:jc w:val="left"/>
    </w:pPr>
    <w:rPr>
      <w:rFonts w:ascii="Calibri" w:hAnsi="Calibri" w:cs="Calibri"/>
      <w:bCs w:val="0"/>
      <w:sz w:val="22"/>
      <w:szCs w:val="22"/>
      <w:lang w:eastAsia="en-US"/>
    </w:rPr>
  </w:style>
  <w:style w:type="numbering" w:customStyle="1" w:styleId="11410">
    <w:name w:val="Нет списка1141"/>
    <w:next w:val="a4"/>
    <w:semiHidden/>
    <w:rsid w:val="00AA203C"/>
  </w:style>
  <w:style w:type="numbering" w:customStyle="1" w:styleId="241">
    <w:name w:val="Нет списка241"/>
    <w:next w:val="a4"/>
    <w:uiPriority w:val="99"/>
    <w:semiHidden/>
    <w:unhideWhenUsed/>
    <w:rsid w:val="00AA203C"/>
  </w:style>
  <w:style w:type="numbering" w:customStyle="1" w:styleId="11131">
    <w:name w:val="Нет списка11131"/>
    <w:next w:val="a4"/>
    <w:semiHidden/>
    <w:rsid w:val="00AA203C"/>
  </w:style>
  <w:style w:type="numbering" w:customStyle="1" w:styleId="2121">
    <w:name w:val="Нет списка2121"/>
    <w:next w:val="a4"/>
    <w:uiPriority w:val="99"/>
    <w:semiHidden/>
    <w:unhideWhenUsed/>
    <w:rsid w:val="00AA203C"/>
  </w:style>
  <w:style w:type="numbering" w:customStyle="1" w:styleId="111121">
    <w:name w:val="Нет списка111121"/>
    <w:next w:val="a4"/>
    <w:semiHidden/>
    <w:rsid w:val="00AA203C"/>
  </w:style>
  <w:style w:type="table" w:customStyle="1" w:styleId="1122">
    <w:name w:val="Сетка таблицы112"/>
    <w:basedOn w:val="a3"/>
    <w:next w:val="afd"/>
    <w:rsid w:val="00AA203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310">
    <w:name w:val="Нет списка331"/>
    <w:next w:val="a4"/>
    <w:uiPriority w:val="99"/>
    <w:semiHidden/>
    <w:unhideWhenUsed/>
    <w:rsid w:val="00AA203C"/>
  </w:style>
  <w:style w:type="numbering" w:customStyle="1" w:styleId="431">
    <w:name w:val="Нет списка431"/>
    <w:next w:val="a4"/>
    <w:uiPriority w:val="99"/>
    <w:semiHidden/>
    <w:unhideWhenUsed/>
    <w:rsid w:val="00AA203C"/>
  </w:style>
  <w:style w:type="numbering" w:customStyle="1" w:styleId="1231">
    <w:name w:val="Нет списка1231"/>
    <w:next w:val="a4"/>
    <w:semiHidden/>
    <w:rsid w:val="00AA203C"/>
  </w:style>
  <w:style w:type="numbering" w:customStyle="1" w:styleId="5210">
    <w:name w:val="Нет списка521"/>
    <w:next w:val="a4"/>
    <w:uiPriority w:val="99"/>
    <w:semiHidden/>
    <w:unhideWhenUsed/>
    <w:rsid w:val="00AA203C"/>
  </w:style>
  <w:style w:type="numbering" w:customStyle="1" w:styleId="1321">
    <w:name w:val="Нет списка1321"/>
    <w:next w:val="a4"/>
    <w:semiHidden/>
    <w:rsid w:val="00AA203C"/>
  </w:style>
  <w:style w:type="numbering" w:customStyle="1" w:styleId="2211">
    <w:name w:val="Нет списка2211"/>
    <w:next w:val="a4"/>
    <w:uiPriority w:val="99"/>
    <w:semiHidden/>
    <w:unhideWhenUsed/>
    <w:rsid w:val="00AA203C"/>
  </w:style>
  <w:style w:type="numbering" w:customStyle="1" w:styleId="11211">
    <w:name w:val="Нет списка11211"/>
    <w:next w:val="a4"/>
    <w:semiHidden/>
    <w:rsid w:val="00AA203C"/>
  </w:style>
  <w:style w:type="numbering" w:customStyle="1" w:styleId="3121">
    <w:name w:val="Нет списка3121"/>
    <w:next w:val="a4"/>
    <w:uiPriority w:val="99"/>
    <w:semiHidden/>
    <w:unhideWhenUsed/>
    <w:rsid w:val="00AA203C"/>
  </w:style>
  <w:style w:type="numbering" w:customStyle="1" w:styleId="4121">
    <w:name w:val="Нет списка4121"/>
    <w:next w:val="a4"/>
    <w:uiPriority w:val="99"/>
    <w:semiHidden/>
    <w:unhideWhenUsed/>
    <w:rsid w:val="00AA203C"/>
  </w:style>
  <w:style w:type="numbering" w:customStyle="1" w:styleId="12121">
    <w:name w:val="Нет списка12121"/>
    <w:next w:val="a4"/>
    <w:semiHidden/>
    <w:rsid w:val="00AA203C"/>
  </w:style>
  <w:style w:type="numbering" w:customStyle="1" w:styleId="6110">
    <w:name w:val="Нет списка611"/>
    <w:next w:val="a4"/>
    <w:semiHidden/>
    <w:rsid w:val="00AA203C"/>
  </w:style>
  <w:style w:type="numbering" w:customStyle="1" w:styleId="1411">
    <w:name w:val="Нет списка1411"/>
    <w:next w:val="a4"/>
    <w:uiPriority w:val="99"/>
    <w:semiHidden/>
    <w:unhideWhenUsed/>
    <w:rsid w:val="00AA203C"/>
  </w:style>
  <w:style w:type="numbering" w:customStyle="1" w:styleId="11311">
    <w:name w:val="Нет списка11311"/>
    <w:next w:val="a4"/>
    <w:semiHidden/>
    <w:rsid w:val="00AA203C"/>
  </w:style>
  <w:style w:type="table" w:customStyle="1" w:styleId="1312">
    <w:name w:val="Сетка таблицы131"/>
    <w:basedOn w:val="a3"/>
    <w:next w:val="afd"/>
    <w:rsid w:val="00AA203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311">
    <w:name w:val="Нет списка2311"/>
    <w:next w:val="a4"/>
    <w:uiPriority w:val="99"/>
    <w:semiHidden/>
    <w:unhideWhenUsed/>
    <w:rsid w:val="00AA203C"/>
  </w:style>
  <w:style w:type="numbering" w:customStyle="1" w:styleId="111211">
    <w:name w:val="Нет списка111211"/>
    <w:next w:val="a4"/>
    <w:semiHidden/>
    <w:rsid w:val="00AA203C"/>
  </w:style>
  <w:style w:type="numbering" w:customStyle="1" w:styleId="3211">
    <w:name w:val="Нет списка3211"/>
    <w:next w:val="a4"/>
    <w:uiPriority w:val="99"/>
    <w:semiHidden/>
    <w:unhideWhenUsed/>
    <w:rsid w:val="00AA203C"/>
  </w:style>
  <w:style w:type="numbering" w:customStyle="1" w:styleId="4211">
    <w:name w:val="Нет списка4211"/>
    <w:next w:val="a4"/>
    <w:uiPriority w:val="99"/>
    <w:semiHidden/>
    <w:unhideWhenUsed/>
    <w:rsid w:val="00AA203C"/>
  </w:style>
  <w:style w:type="numbering" w:customStyle="1" w:styleId="12211">
    <w:name w:val="Нет списка12211"/>
    <w:next w:val="a4"/>
    <w:semiHidden/>
    <w:rsid w:val="00AA203C"/>
  </w:style>
  <w:style w:type="numbering" w:customStyle="1" w:styleId="83">
    <w:name w:val="Нет списка8"/>
    <w:next w:val="a4"/>
    <w:uiPriority w:val="99"/>
    <w:semiHidden/>
    <w:unhideWhenUsed/>
    <w:rsid w:val="00AA203C"/>
  </w:style>
  <w:style w:type="numbering" w:customStyle="1" w:styleId="161">
    <w:name w:val="Нет списка16"/>
    <w:next w:val="a4"/>
    <w:uiPriority w:val="99"/>
    <w:semiHidden/>
    <w:unhideWhenUsed/>
    <w:rsid w:val="00AA203C"/>
  </w:style>
  <w:style w:type="paragraph" w:customStyle="1" w:styleId="232">
    <w:name w:val="Основной текст 23"/>
    <w:basedOn w:val="a1"/>
    <w:rsid w:val="00AA203C"/>
    <w:pPr>
      <w:autoSpaceDE/>
      <w:autoSpaceDN/>
      <w:adjustRightInd/>
      <w:ind w:firstLine="0"/>
      <w:jc w:val="left"/>
    </w:pPr>
    <w:rPr>
      <w:b/>
      <w:bCs w:val="0"/>
      <w:i/>
      <w:sz w:val="20"/>
      <w:szCs w:val="20"/>
    </w:rPr>
  </w:style>
  <w:style w:type="paragraph" w:customStyle="1" w:styleId="233">
    <w:name w:val="Основной текст с отступом 23"/>
    <w:basedOn w:val="a1"/>
    <w:rsid w:val="00AA203C"/>
    <w:pPr>
      <w:autoSpaceDE/>
      <w:autoSpaceDN/>
      <w:adjustRightInd/>
      <w:ind w:left="360" w:firstLine="0"/>
    </w:pPr>
    <w:rPr>
      <w:bCs w:val="0"/>
      <w:sz w:val="20"/>
      <w:szCs w:val="20"/>
    </w:rPr>
  </w:style>
  <w:style w:type="paragraph" w:customStyle="1" w:styleId="340">
    <w:name w:val="Основной текст с отступом 34"/>
    <w:basedOn w:val="a1"/>
    <w:rsid w:val="00AA203C"/>
    <w:pPr>
      <w:autoSpaceDE/>
      <w:autoSpaceDN/>
      <w:adjustRightInd/>
      <w:ind w:left="426" w:firstLine="0"/>
    </w:pPr>
    <w:rPr>
      <w:bCs w:val="0"/>
      <w:sz w:val="20"/>
      <w:szCs w:val="20"/>
    </w:rPr>
  </w:style>
  <w:style w:type="paragraph" w:customStyle="1" w:styleId="45">
    <w:name w:val="Обычный4"/>
    <w:rsid w:val="00AA203C"/>
    <w:pPr>
      <w:widowControl w:val="0"/>
      <w:spacing w:after="0" w:line="240" w:lineRule="auto"/>
    </w:pPr>
    <w:rPr>
      <w:rFonts w:ascii="Times New Roman" w:eastAsia="Times New Roman" w:hAnsi="Times New Roman" w:cs="Times New Roman"/>
      <w:snapToGrid w:val="0"/>
      <w:sz w:val="20"/>
      <w:szCs w:val="20"/>
      <w:lang w:val="en-US" w:eastAsia="ru-RU"/>
    </w:rPr>
  </w:style>
  <w:style w:type="paragraph" w:customStyle="1" w:styleId="3d">
    <w:name w:val="Абзац списка3"/>
    <w:basedOn w:val="a1"/>
    <w:rsid w:val="00AA203C"/>
    <w:pPr>
      <w:autoSpaceDE/>
      <w:autoSpaceDN/>
      <w:adjustRightInd/>
      <w:spacing w:after="200" w:line="276" w:lineRule="auto"/>
      <w:ind w:left="720" w:firstLine="0"/>
      <w:jc w:val="left"/>
    </w:pPr>
    <w:rPr>
      <w:rFonts w:ascii="Calibri" w:hAnsi="Calibri" w:cs="Calibri"/>
      <w:bCs w:val="0"/>
      <w:sz w:val="22"/>
      <w:szCs w:val="22"/>
      <w:lang w:eastAsia="en-US"/>
    </w:rPr>
  </w:style>
  <w:style w:type="numbering" w:customStyle="1" w:styleId="115">
    <w:name w:val="Нет списка115"/>
    <w:next w:val="a4"/>
    <w:semiHidden/>
    <w:rsid w:val="00AA203C"/>
  </w:style>
  <w:style w:type="numbering" w:customStyle="1" w:styleId="250">
    <w:name w:val="Нет списка25"/>
    <w:next w:val="a4"/>
    <w:uiPriority w:val="99"/>
    <w:semiHidden/>
    <w:unhideWhenUsed/>
    <w:rsid w:val="00AA203C"/>
  </w:style>
  <w:style w:type="numbering" w:customStyle="1" w:styleId="1114">
    <w:name w:val="Нет списка1114"/>
    <w:next w:val="a4"/>
    <w:semiHidden/>
    <w:rsid w:val="00AA203C"/>
  </w:style>
  <w:style w:type="numbering" w:customStyle="1" w:styleId="2130">
    <w:name w:val="Нет списка213"/>
    <w:next w:val="a4"/>
    <w:uiPriority w:val="99"/>
    <w:semiHidden/>
    <w:unhideWhenUsed/>
    <w:rsid w:val="00AA203C"/>
  </w:style>
  <w:style w:type="numbering" w:customStyle="1" w:styleId="11113">
    <w:name w:val="Нет списка11113"/>
    <w:next w:val="a4"/>
    <w:semiHidden/>
    <w:rsid w:val="00AA203C"/>
  </w:style>
  <w:style w:type="table" w:customStyle="1" w:styleId="1132">
    <w:name w:val="Сетка таблицы113"/>
    <w:basedOn w:val="a3"/>
    <w:next w:val="afd"/>
    <w:rsid w:val="00AA203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41">
    <w:name w:val="Нет списка34"/>
    <w:next w:val="a4"/>
    <w:uiPriority w:val="99"/>
    <w:semiHidden/>
    <w:unhideWhenUsed/>
    <w:rsid w:val="00AA203C"/>
  </w:style>
  <w:style w:type="numbering" w:customStyle="1" w:styleId="440">
    <w:name w:val="Нет списка44"/>
    <w:next w:val="a4"/>
    <w:uiPriority w:val="99"/>
    <w:semiHidden/>
    <w:unhideWhenUsed/>
    <w:rsid w:val="00AA203C"/>
  </w:style>
  <w:style w:type="numbering" w:customStyle="1" w:styleId="124">
    <w:name w:val="Нет списка124"/>
    <w:next w:val="a4"/>
    <w:semiHidden/>
    <w:rsid w:val="00AA203C"/>
  </w:style>
  <w:style w:type="numbering" w:customStyle="1" w:styleId="530">
    <w:name w:val="Нет списка53"/>
    <w:next w:val="a4"/>
    <w:uiPriority w:val="99"/>
    <w:semiHidden/>
    <w:unhideWhenUsed/>
    <w:rsid w:val="00AA203C"/>
  </w:style>
  <w:style w:type="table" w:customStyle="1" w:styleId="332">
    <w:name w:val="Сетка таблицы33"/>
    <w:basedOn w:val="a3"/>
    <w:next w:val="afd"/>
    <w:rsid w:val="00AA203C"/>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3">
    <w:name w:val="Нет списка133"/>
    <w:next w:val="a4"/>
    <w:semiHidden/>
    <w:rsid w:val="00AA203C"/>
  </w:style>
  <w:style w:type="numbering" w:customStyle="1" w:styleId="2220">
    <w:name w:val="Нет списка222"/>
    <w:next w:val="a4"/>
    <w:uiPriority w:val="99"/>
    <w:semiHidden/>
    <w:unhideWhenUsed/>
    <w:rsid w:val="00AA203C"/>
  </w:style>
  <w:style w:type="numbering" w:customStyle="1" w:styleId="11220">
    <w:name w:val="Нет списка1122"/>
    <w:next w:val="a4"/>
    <w:semiHidden/>
    <w:rsid w:val="00AA203C"/>
  </w:style>
  <w:style w:type="numbering" w:customStyle="1" w:styleId="3130">
    <w:name w:val="Нет списка313"/>
    <w:next w:val="a4"/>
    <w:uiPriority w:val="99"/>
    <w:semiHidden/>
    <w:unhideWhenUsed/>
    <w:rsid w:val="00AA203C"/>
  </w:style>
  <w:style w:type="numbering" w:customStyle="1" w:styleId="4130">
    <w:name w:val="Нет списка413"/>
    <w:next w:val="a4"/>
    <w:uiPriority w:val="99"/>
    <w:semiHidden/>
    <w:unhideWhenUsed/>
    <w:rsid w:val="00AA203C"/>
  </w:style>
  <w:style w:type="numbering" w:customStyle="1" w:styleId="1213">
    <w:name w:val="Нет списка1213"/>
    <w:next w:val="a4"/>
    <w:semiHidden/>
    <w:rsid w:val="00AA203C"/>
  </w:style>
  <w:style w:type="numbering" w:customStyle="1" w:styleId="621">
    <w:name w:val="Нет списка62"/>
    <w:next w:val="a4"/>
    <w:semiHidden/>
    <w:rsid w:val="00AA203C"/>
  </w:style>
  <w:style w:type="numbering" w:customStyle="1" w:styleId="1420">
    <w:name w:val="Нет списка142"/>
    <w:next w:val="a4"/>
    <w:uiPriority w:val="99"/>
    <w:semiHidden/>
    <w:unhideWhenUsed/>
    <w:rsid w:val="00AA203C"/>
  </w:style>
  <w:style w:type="numbering" w:customStyle="1" w:styleId="11320">
    <w:name w:val="Нет списка1132"/>
    <w:next w:val="a4"/>
    <w:semiHidden/>
    <w:rsid w:val="00AA203C"/>
  </w:style>
  <w:style w:type="numbering" w:customStyle="1" w:styleId="2320">
    <w:name w:val="Нет списка232"/>
    <w:next w:val="a4"/>
    <w:uiPriority w:val="99"/>
    <w:semiHidden/>
    <w:unhideWhenUsed/>
    <w:rsid w:val="00AA203C"/>
  </w:style>
  <w:style w:type="numbering" w:customStyle="1" w:styleId="11122">
    <w:name w:val="Нет списка11122"/>
    <w:next w:val="a4"/>
    <w:semiHidden/>
    <w:rsid w:val="00AA203C"/>
  </w:style>
  <w:style w:type="numbering" w:customStyle="1" w:styleId="3220">
    <w:name w:val="Нет списка322"/>
    <w:next w:val="a4"/>
    <w:uiPriority w:val="99"/>
    <w:semiHidden/>
    <w:unhideWhenUsed/>
    <w:rsid w:val="00AA203C"/>
  </w:style>
  <w:style w:type="numbering" w:customStyle="1" w:styleId="422">
    <w:name w:val="Нет списка422"/>
    <w:next w:val="a4"/>
    <w:uiPriority w:val="99"/>
    <w:semiHidden/>
    <w:unhideWhenUsed/>
    <w:rsid w:val="00AA203C"/>
  </w:style>
  <w:style w:type="numbering" w:customStyle="1" w:styleId="1222">
    <w:name w:val="Нет списка1222"/>
    <w:next w:val="a4"/>
    <w:semiHidden/>
    <w:rsid w:val="00AA203C"/>
  </w:style>
  <w:style w:type="numbering" w:customStyle="1" w:styleId="94">
    <w:name w:val="Нет списка9"/>
    <w:next w:val="a4"/>
    <w:uiPriority w:val="99"/>
    <w:semiHidden/>
    <w:unhideWhenUsed/>
    <w:rsid w:val="00AA203C"/>
  </w:style>
  <w:style w:type="numbering" w:customStyle="1" w:styleId="170">
    <w:name w:val="Нет списка17"/>
    <w:next w:val="a4"/>
    <w:semiHidden/>
    <w:unhideWhenUsed/>
    <w:rsid w:val="00AA203C"/>
  </w:style>
  <w:style w:type="numbering" w:customStyle="1" w:styleId="116">
    <w:name w:val="Нет списка116"/>
    <w:next w:val="a4"/>
    <w:semiHidden/>
    <w:rsid w:val="00AA203C"/>
  </w:style>
  <w:style w:type="numbering" w:customStyle="1" w:styleId="260">
    <w:name w:val="Нет списка26"/>
    <w:next w:val="a4"/>
    <w:uiPriority w:val="99"/>
    <w:semiHidden/>
    <w:unhideWhenUsed/>
    <w:rsid w:val="00AA203C"/>
  </w:style>
  <w:style w:type="numbering" w:customStyle="1" w:styleId="1115">
    <w:name w:val="Нет списка1115"/>
    <w:next w:val="a4"/>
    <w:semiHidden/>
    <w:rsid w:val="00AA203C"/>
  </w:style>
  <w:style w:type="numbering" w:customStyle="1" w:styleId="350">
    <w:name w:val="Нет списка35"/>
    <w:next w:val="a4"/>
    <w:uiPriority w:val="99"/>
    <w:semiHidden/>
    <w:unhideWhenUsed/>
    <w:rsid w:val="00AA203C"/>
  </w:style>
  <w:style w:type="numbering" w:customStyle="1" w:styleId="450">
    <w:name w:val="Нет списка45"/>
    <w:next w:val="a4"/>
    <w:uiPriority w:val="99"/>
    <w:semiHidden/>
    <w:unhideWhenUsed/>
    <w:rsid w:val="00AA203C"/>
  </w:style>
  <w:style w:type="numbering" w:customStyle="1" w:styleId="125">
    <w:name w:val="Нет списка125"/>
    <w:next w:val="a4"/>
    <w:semiHidden/>
    <w:rsid w:val="00AA203C"/>
  </w:style>
  <w:style w:type="numbering" w:customStyle="1" w:styleId="54">
    <w:name w:val="Нет списка54"/>
    <w:next w:val="a4"/>
    <w:uiPriority w:val="99"/>
    <w:semiHidden/>
    <w:unhideWhenUsed/>
    <w:rsid w:val="00AA203C"/>
  </w:style>
  <w:style w:type="numbering" w:customStyle="1" w:styleId="134">
    <w:name w:val="Нет списка134"/>
    <w:next w:val="a4"/>
    <w:uiPriority w:val="99"/>
    <w:semiHidden/>
    <w:unhideWhenUsed/>
    <w:rsid w:val="00AA203C"/>
  </w:style>
  <w:style w:type="numbering" w:customStyle="1" w:styleId="11114">
    <w:name w:val="Нет списка11114"/>
    <w:next w:val="a4"/>
    <w:semiHidden/>
    <w:rsid w:val="00AA203C"/>
  </w:style>
  <w:style w:type="numbering" w:customStyle="1" w:styleId="2140">
    <w:name w:val="Нет списка214"/>
    <w:next w:val="a4"/>
    <w:uiPriority w:val="99"/>
    <w:semiHidden/>
    <w:unhideWhenUsed/>
    <w:rsid w:val="00AA203C"/>
  </w:style>
  <w:style w:type="numbering" w:customStyle="1" w:styleId="111113">
    <w:name w:val="Нет списка111113"/>
    <w:next w:val="a4"/>
    <w:semiHidden/>
    <w:rsid w:val="00AA203C"/>
  </w:style>
  <w:style w:type="numbering" w:customStyle="1" w:styleId="2113">
    <w:name w:val="Нет списка2113"/>
    <w:next w:val="a4"/>
    <w:uiPriority w:val="99"/>
    <w:semiHidden/>
    <w:unhideWhenUsed/>
    <w:rsid w:val="00AA203C"/>
  </w:style>
  <w:style w:type="numbering" w:customStyle="1" w:styleId="1111113">
    <w:name w:val="Нет списка1111113"/>
    <w:next w:val="a4"/>
    <w:semiHidden/>
    <w:rsid w:val="00AA203C"/>
  </w:style>
  <w:style w:type="numbering" w:customStyle="1" w:styleId="314">
    <w:name w:val="Нет списка314"/>
    <w:next w:val="a4"/>
    <w:uiPriority w:val="99"/>
    <w:semiHidden/>
    <w:unhideWhenUsed/>
    <w:rsid w:val="00AA203C"/>
  </w:style>
  <w:style w:type="numbering" w:customStyle="1" w:styleId="4140">
    <w:name w:val="Нет списка414"/>
    <w:next w:val="a4"/>
    <w:uiPriority w:val="99"/>
    <w:semiHidden/>
    <w:unhideWhenUsed/>
    <w:rsid w:val="00AA203C"/>
  </w:style>
  <w:style w:type="numbering" w:customStyle="1" w:styleId="1214">
    <w:name w:val="Нет списка1214"/>
    <w:next w:val="a4"/>
    <w:semiHidden/>
    <w:rsid w:val="00AA203C"/>
  </w:style>
  <w:style w:type="numbering" w:customStyle="1" w:styleId="5120">
    <w:name w:val="Нет списка512"/>
    <w:next w:val="a4"/>
    <w:uiPriority w:val="99"/>
    <w:semiHidden/>
    <w:unhideWhenUsed/>
    <w:rsid w:val="00AA203C"/>
  </w:style>
  <w:style w:type="numbering" w:customStyle="1" w:styleId="13120">
    <w:name w:val="Нет списка1312"/>
    <w:next w:val="a4"/>
    <w:semiHidden/>
    <w:rsid w:val="00AA203C"/>
  </w:style>
  <w:style w:type="numbering" w:customStyle="1" w:styleId="2230">
    <w:name w:val="Нет списка223"/>
    <w:next w:val="a4"/>
    <w:uiPriority w:val="99"/>
    <w:semiHidden/>
    <w:unhideWhenUsed/>
    <w:rsid w:val="00AA203C"/>
  </w:style>
  <w:style w:type="numbering" w:customStyle="1" w:styleId="1123">
    <w:name w:val="Нет списка1123"/>
    <w:next w:val="a4"/>
    <w:semiHidden/>
    <w:rsid w:val="00AA203C"/>
  </w:style>
  <w:style w:type="numbering" w:customStyle="1" w:styleId="3112">
    <w:name w:val="Нет списка3112"/>
    <w:next w:val="a4"/>
    <w:uiPriority w:val="99"/>
    <w:semiHidden/>
    <w:unhideWhenUsed/>
    <w:rsid w:val="00AA203C"/>
  </w:style>
  <w:style w:type="numbering" w:customStyle="1" w:styleId="4112">
    <w:name w:val="Нет списка4112"/>
    <w:next w:val="a4"/>
    <w:uiPriority w:val="99"/>
    <w:semiHidden/>
    <w:unhideWhenUsed/>
    <w:rsid w:val="00AA203C"/>
  </w:style>
  <w:style w:type="numbering" w:customStyle="1" w:styleId="12112">
    <w:name w:val="Нет списка12112"/>
    <w:next w:val="a4"/>
    <w:semiHidden/>
    <w:rsid w:val="00AA203C"/>
  </w:style>
  <w:style w:type="numbering" w:customStyle="1" w:styleId="630">
    <w:name w:val="Нет списка63"/>
    <w:next w:val="a4"/>
    <w:semiHidden/>
    <w:rsid w:val="00AA203C"/>
  </w:style>
  <w:style w:type="numbering" w:customStyle="1" w:styleId="1430">
    <w:name w:val="Нет списка143"/>
    <w:next w:val="a4"/>
    <w:uiPriority w:val="99"/>
    <w:semiHidden/>
    <w:unhideWhenUsed/>
    <w:rsid w:val="00AA203C"/>
  </w:style>
  <w:style w:type="numbering" w:customStyle="1" w:styleId="1133">
    <w:name w:val="Нет списка1133"/>
    <w:next w:val="a4"/>
    <w:semiHidden/>
    <w:rsid w:val="00AA203C"/>
  </w:style>
  <w:style w:type="numbering" w:customStyle="1" w:styleId="2330">
    <w:name w:val="Нет списка233"/>
    <w:next w:val="a4"/>
    <w:uiPriority w:val="99"/>
    <w:semiHidden/>
    <w:unhideWhenUsed/>
    <w:rsid w:val="00AA203C"/>
  </w:style>
  <w:style w:type="numbering" w:customStyle="1" w:styleId="11123">
    <w:name w:val="Нет списка11123"/>
    <w:next w:val="a4"/>
    <w:semiHidden/>
    <w:rsid w:val="00AA203C"/>
  </w:style>
  <w:style w:type="numbering" w:customStyle="1" w:styleId="3230">
    <w:name w:val="Нет списка323"/>
    <w:next w:val="a4"/>
    <w:uiPriority w:val="99"/>
    <w:semiHidden/>
    <w:unhideWhenUsed/>
    <w:rsid w:val="00AA203C"/>
  </w:style>
  <w:style w:type="numbering" w:customStyle="1" w:styleId="423">
    <w:name w:val="Нет списка423"/>
    <w:next w:val="a4"/>
    <w:uiPriority w:val="99"/>
    <w:semiHidden/>
    <w:unhideWhenUsed/>
    <w:rsid w:val="00AA203C"/>
  </w:style>
  <w:style w:type="numbering" w:customStyle="1" w:styleId="1223">
    <w:name w:val="Нет списка1223"/>
    <w:next w:val="a4"/>
    <w:semiHidden/>
    <w:rsid w:val="00AA203C"/>
  </w:style>
  <w:style w:type="numbering" w:customStyle="1" w:styleId="721">
    <w:name w:val="Нет списка72"/>
    <w:next w:val="a4"/>
    <w:uiPriority w:val="99"/>
    <w:semiHidden/>
    <w:unhideWhenUsed/>
    <w:rsid w:val="00AA203C"/>
  </w:style>
  <w:style w:type="numbering" w:customStyle="1" w:styleId="152">
    <w:name w:val="Нет списка152"/>
    <w:next w:val="a4"/>
    <w:uiPriority w:val="99"/>
    <w:semiHidden/>
    <w:unhideWhenUsed/>
    <w:rsid w:val="00AA203C"/>
  </w:style>
  <w:style w:type="numbering" w:customStyle="1" w:styleId="1142">
    <w:name w:val="Нет списка1142"/>
    <w:next w:val="a4"/>
    <w:semiHidden/>
    <w:rsid w:val="00AA203C"/>
  </w:style>
  <w:style w:type="numbering" w:customStyle="1" w:styleId="242">
    <w:name w:val="Нет списка242"/>
    <w:next w:val="a4"/>
    <w:uiPriority w:val="99"/>
    <w:semiHidden/>
    <w:unhideWhenUsed/>
    <w:rsid w:val="00AA203C"/>
  </w:style>
  <w:style w:type="numbering" w:customStyle="1" w:styleId="11132">
    <w:name w:val="Нет списка11132"/>
    <w:next w:val="a4"/>
    <w:semiHidden/>
    <w:rsid w:val="00AA203C"/>
  </w:style>
  <w:style w:type="numbering" w:customStyle="1" w:styleId="2122">
    <w:name w:val="Нет списка2122"/>
    <w:next w:val="a4"/>
    <w:uiPriority w:val="99"/>
    <w:semiHidden/>
    <w:unhideWhenUsed/>
    <w:rsid w:val="00AA203C"/>
  </w:style>
  <w:style w:type="numbering" w:customStyle="1" w:styleId="111122">
    <w:name w:val="Нет списка111122"/>
    <w:next w:val="a4"/>
    <w:semiHidden/>
    <w:rsid w:val="00AA203C"/>
  </w:style>
  <w:style w:type="numbering" w:customStyle="1" w:styleId="3320">
    <w:name w:val="Нет списка332"/>
    <w:next w:val="a4"/>
    <w:uiPriority w:val="99"/>
    <w:semiHidden/>
    <w:unhideWhenUsed/>
    <w:rsid w:val="00AA203C"/>
  </w:style>
  <w:style w:type="numbering" w:customStyle="1" w:styleId="432">
    <w:name w:val="Нет списка432"/>
    <w:next w:val="a4"/>
    <w:uiPriority w:val="99"/>
    <w:semiHidden/>
    <w:unhideWhenUsed/>
    <w:rsid w:val="00AA203C"/>
  </w:style>
  <w:style w:type="numbering" w:customStyle="1" w:styleId="1232">
    <w:name w:val="Нет списка1232"/>
    <w:next w:val="a4"/>
    <w:semiHidden/>
    <w:rsid w:val="00AA203C"/>
  </w:style>
  <w:style w:type="numbering" w:customStyle="1" w:styleId="522">
    <w:name w:val="Нет списка522"/>
    <w:next w:val="a4"/>
    <w:uiPriority w:val="99"/>
    <w:semiHidden/>
    <w:unhideWhenUsed/>
    <w:rsid w:val="00AA203C"/>
  </w:style>
  <w:style w:type="numbering" w:customStyle="1" w:styleId="1322">
    <w:name w:val="Нет списка1322"/>
    <w:next w:val="a4"/>
    <w:semiHidden/>
    <w:rsid w:val="00AA203C"/>
  </w:style>
  <w:style w:type="numbering" w:customStyle="1" w:styleId="2212">
    <w:name w:val="Нет списка2212"/>
    <w:next w:val="a4"/>
    <w:uiPriority w:val="99"/>
    <w:semiHidden/>
    <w:unhideWhenUsed/>
    <w:rsid w:val="00AA203C"/>
  </w:style>
  <w:style w:type="numbering" w:customStyle="1" w:styleId="11212">
    <w:name w:val="Нет списка11212"/>
    <w:next w:val="a4"/>
    <w:semiHidden/>
    <w:rsid w:val="00AA203C"/>
  </w:style>
  <w:style w:type="numbering" w:customStyle="1" w:styleId="3122">
    <w:name w:val="Нет списка3122"/>
    <w:next w:val="a4"/>
    <w:uiPriority w:val="99"/>
    <w:semiHidden/>
    <w:unhideWhenUsed/>
    <w:rsid w:val="00AA203C"/>
  </w:style>
  <w:style w:type="numbering" w:customStyle="1" w:styleId="4122">
    <w:name w:val="Нет списка4122"/>
    <w:next w:val="a4"/>
    <w:uiPriority w:val="99"/>
    <w:semiHidden/>
    <w:unhideWhenUsed/>
    <w:rsid w:val="00AA203C"/>
  </w:style>
  <w:style w:type="numbering" w:customStyle="1" w:styleId="12122">
    <w:name w:val="Нет списка12122"/>
    <w:next w:val="a4"/>
    <w:semiHidden/>
    <w:rsid w:val="00AA203C"/>
  </w:style>
  <w:style w:type="numbering" w:customStyle="1" w:styleId="6120">
    <w:name w:val="Нет списка612"/>
    <w:next w:val="a4"/>
    <w:semiHidden/>
    <w:rsid w:val="00AA203C"/>
  </w:style>
  <w:style w:type="numbering" w:customStyle="1" w:styleId="1412">
    <w:name w:val="Нет списка1412"/>
    <w:next w:val="a4"/>
    <w:uiPriority w:val="99"/>
    <w:semiHidden/>
    <w:unhideWhenUsed/>
    <w:rsid w:val="00AA203C"/>
  </w:style>
  <w:style w:type="numbering" w:customStyle="1" w:styleId="11312">
    <w:name w:val="Нет списка11312"/>
    <w:next w:val="a4"/>
    <w:semiHidden/>
    <w:rsid w:val="00AA203C"/>
  </w:style>
  <w:style w:type="numbering" w:customStyle="1" w:styleId="2312">
    <w:name w:val="Нет списка2312"/>
    <w:next w:val="a4"/>
    <w:uiPriority w:val="99"/>
    <w:semiHidden/>
    <w:unhideWhenUsed/>
    <w:rsid w:val="00AA203C"/>
  </w:style>
  <w:style w:type="numbering" w:customStyle="1" w:styleId="111212">
    <w:name w:val="Нет списка111212"/>
    <w:next w:val="a4"/>
    <w:semiHidden/>
    <w:rsid w:val="00AA203C"/>
  </w:style>
  <w:style w:type="numbering" w:customStyle="1" w:styleId="3212">
    <w:name w:val="Нет списка3212"/>
    <w:next w:val="a4"/>
    <w:uiPriority w:val="99"/>
    <w:semiHidden/>
    <w:unhideWhenUsed/>
    <w:rsid w:val="00AA203C"/>
  </w:style>
  <w:style w:type="numbering" w:customStyle="1" w:styleId="4212">
    <w:name w:val="Нет списка4212"/>
    <w:next w:val="a4"/>
    <w:uiPriority w:val="99"/>
    <w:semiHidden/>
    <w:unhideWhenUsed/>
    <w:rsid w:val="00AA203C"/>
  </w:style>
  <w:style w:type="numbering" w:customStyle="1" w:styleId="12212">
    <w:name w:val="Нет списка12212"/>
    <w:next w:val="a4"/>
    <w:semiHidden/>
    <w:rsid w:val="00AA203C"/>
  </w:style>
  <w:style w:type="numbering" w:customStyle="1" w:styleId="812">
    <w:name w:val="Нет списка81"/>
    <w:next w:val="a4"/>
    <w:uiPriority w:val="99"/>
    <w:semiHidden/>
    <w:unhideWhenUsed/>
    <w:rsid w:val="00AA203C"/>
  </w:style>
  <w:style w:type="numbering" w:customStyle="1" w:styleId="1610">
    <w:name w:val="Нет списка161"/>
    <w:next w:val="a4"/>
    <w:uiPriority w:val="99"/>
    <w:semiHidden/>
    <w:unhideWhenUsed/>
    <w:rsid w:val="00AA203C"/>
  </w:style>
  <w:style w:type="numbering" w:customStyle="1" w:styleId="1151">
    <w:name w:val="Нет списка1151"/>
    <w:next w:val="a4"/>
    <w:semiHidden/>
    <w:rsid w:val="00AA203C"/>
  </w:style>
  <w:style w:type="numbering" w:customStyle="1" w:styleId="251">
    <w:name w:val="Нет списка251"/>
    <w:next w:val="a4"/>
    <w:uiPriority w:val="99"/>
    <w:semiHidden/>
    <w:unhideWhenUsed/>
    <w:rsid w:val="00AA203C"/>
  </w:style>
  <w:style w:type="numbering" w:customStyle="1" w:styleId="11141">
    <w:name w:val="Нет списка11141"/>
    <w:next w:val="a4"/>
    <w:semiHidden/>
    <w:rsid w:val="00AA203C"/>
  </w:style>
  <w:style w:type="numbering" w:customStyle="1" w:styleId="2131">
    <w:name w:val="Нет списка2131"/>
    <w:next w:val="a4"/>
    <w:uiPriority w:val="99"/>
    <w:semiHidden/>
    <w:unhideWhenUsed/>
    <w:rsid w:val="00AA203C"/>
  </w:style>
  <w:style w:type="numbering" w:customStyle="1" w:styleId="111131">
    <w:name w:val="Нет списка111131"/>
    <w:next w:val="a4"/>
    <w:semiHidden/>
    <w:rsid w:val="00AA203C"/>
  </w:style>
  <w:style w:type="numbering" w:customStyle="1" w:styleId="3410">
    <w:name w:val="Нет списка341"/>
    <w:next w:val="a4"/>
    <w:uiPriority w:val="99"/>
    <w:semiHidden/>
    <w:unhideWhenUsed/>
    <w:rsid w:val="00AA203C"/>
  </w:style>
  <w:style w:type="numbering" w:customStyle="1" w:styleId="441">
    <w:name w:val="Нет списка441"/>
    <w:next w:val="a4"/>
    <w:uiPriority w:val="99"/>
    <w:semiHidden/>
    <w:unhideWhenUsed/>
    <w:rsid w:val="00AA203C"/>
  </w:style>
  <w:style w:type="numbering" w:customStyle="1" w:styleId="1241">
    <w:name w:val="Нет списка1241"/>
    <w:next w:val="a4"/>
    <w:semiHidden/>
    <w:rsid w:val="00AA203C"/>
  </w:style>
  <w:style w:type="numbering" w:customStyle="1" w:styleId="531">
    <w:name w:val="Нет списка531"/>
    <w:next w:val="a4"/>
    <w:uiPriority w:val="99"/>
    <w:semiHidden/>
    <w:unhideWhenUsed/>
    <w:rsid w:val="00AA203C"/>
  </w:style>
  <w:style w:type="numbering" w:customStyle="1" w:styleId="1331">
    <w:name w:val="Нет списка1331"/>
    <w:next w:val="a4"/>
    <w:semiHidden/>
    <w:rsid w:val="00AA203C"/>
  </w:style>
  <w:style w:type="numbering" w:customStyle="1" w:styleId="2221">
    <w:name w:val="Нет списка2221"/>
    <w:next w:val="a4"/>
    <w:uiPriority w:val="99"/>
    <w:semiHidden/>
    <w:unhideWhenUsed/>
    <w:rsid w:val="00AA203C"/>
  </w:style>
  <w:style w:type="numbering" w:customStyle="1" w:styleId="11221">
    <w:name w:val="Нет списка11221"/>
    <w:next w:val="a4"/>
    <w:semiHidden/>
    <w:rsid w:val="00AA203C"/>
  </w:style>
  <w:style w:type="numbering" w:customStyle="1" w:styleId="3131">
    <w:name w:val="Нет списка3131"/>
    <w:next w:val="a4"/>
    <w:uiPriority w:val="99"/>
    <w:semiHidden/>
    <w:unhideWhenUsed/>
    <w:rsid w:val="00AA203C"/>
  </w:style>
  <w:style w:type="numbering" w:customStyle="1" w:styleId="4131">
    <w:name w:val="Нет списка4131"/>
    <w:next w:val="a4"/>
    <w:uiPriority w:val="99"/>
    <w:semiHidden/>
    <w:unhideWhenUsed/>
    <w:rsid w:val="00AA203C"/>
  </w:style>
  <w:style w:type="numbering" w:customStyle="1" w:styleId="12131">
    <w:name w:val="Нет списка12131"/>
    <w:next w:val="a4"/>
    <w:semiHidden/>
    <w:rsid w:val="00AA203C"/>
  </w:style>
  <w:style w:type="numbering" w:customStyle="1" w:styleId="6210">
    <w:name w:val="Нет списка621"/>
    <w:next w:val="a4"/>
    <w:semiHidden/>
    <w:rsid w:val="00AA203C"/>
  </w:style>
  <w:style w:type="numbering" w:customStyle="1" w:styleId="1421">
    <w:name w:val="Нет списка1421"/>
    <w:next w:val="a4"/>
    <w:uiPriority w:val="99"/>
    <w:semiHidden/>
    <w:unhideWhenUsed/>
    <w:rsid w:val="00AA203C"/>
  </w:style>
  <w:style w:type="numbering" w:customStyle="1" w:styleId="11321">
    <w:name w:val="Нет списка11321"/>
    <w:next w:val="a4"/>
    <w:semiHidden/>
    <w:rsid w:val="00AA203C"/>
  </w:style>
  <w:style w:type="numbering" w:customStyle="1" w:styleId="2321">
    <w:name w:val="Нет списка2321"/>
    <w:next w:val="a4"/>
    <w:uiPriority w:val="99"/>
    <w:semiHidden/>
    <w:unhideWhenUsed/>
    <w:rsid w:val="00AA203C"/>
  </w:style>
  <w:style w:type="numbering" w:customStyle="1" w:styleId="111221">
    <w:name w:val="Нет списка111221"/>
    <w:next w:val="a4"/>
    <w:semiHidden/>
    <w:rsid w:val="00AA203C"/>
  </w:style>
  <w:style w:type="numbering" w:customStyle="1" w:styleId="3221">
    <w:name w:val="Нет списка3221"/>
    <w:next w:val="a4"/>
    <w:uiPriority w:val="99"/>
    <w:semiHidden/>
    <w:unhideWhenUsed/>
    <w:rsid w:val="00AA203C"/>
  </w:style>
  <w:style w:type="numbering" w:customStyle="1" w:styleId="4221">
    <w:name w:val="Нет списка4221"/>
    <w:next w:val="a4"/>
    <w:uiPriority w:val="99"/>
    <w:semiHidden/>
    <w:unhideWhenUsed/>
    <w:rsid w:val="00AA203C"/>
  </w:style>
  <w:style w:type="numbering" w:customStyle="1" w:styleId="12221">
    <w:name w:val="Нет списка12221"/>
    <w:next w:val="a4"/>
    <w:semiHidden/>
    <w:rsid w:val="00AA203C"/>
  </w:style>
  <w:style w:type="table" w:customStyle="1" w:styleId="171">
    <w:name w:val="Сетка таблицы17"/>
    <w:basedOn w:val="a3"/>
    <w:next w:val="afd"/>
    <w:uiPriority w:val="59"/>
    <w:rsid w:val="004C34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0">
    <w:name w:val="Сетка таблицы18"/>
    <w:basedOn w:val="a3"/>
    <w:next w:val="afd"/>
    <w:uiPriority w:val="59"/>
    <w:rsid w:val="00F73B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0">
    <w:name w:val="Сетка таблицы19"/>
    <w:basedOn w:val="a3"/>
    <w:next w:val="afd"/>
    <w:uiPriority w:val="59"/>
    <w:rsid w:val="00BA67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5">
    <w:name w:val="ПЕ_Таблица21"/>
    <w:basedOn w:val="a3"/>
    <w:next w:val="afd"/>
    <w:uiPriority w:val="59"/>
    <w:rsid w:val="00BA67D9"/>
    <w:pPr>
      <w:spacing w:after="0" w:line="240" w:lineRule="auto"/>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0">
    <w:name w:val="Сетка таблицы20"/>
    <w:basedOn w:val="a3"/>
    <w:next w:val="afd"/>
    <w:uiPriority w:val="59"/>
    <w:rsid w:val="00BA67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4">
    <w:name w:val="ПЕ_Таблица22"/>
    <w:basedOn w:val="a3"/>
    <w:next w:val="afd"/>
    <w:uiPriority w:val="59"/>
    <w:rsid w:val="00BA67D9"/>
    <w:pPr>
      <w:spacing w:after="0" w:line="240" w:lineRule="auto"/>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3">
    <w:name w:val="Нет списка10"/>
    <w:next w:val="a4"/>
    <w:uiPriority w:val="99"/>
    <w:semiHidden/>
    <w:unhideWhenUsed/>
    <w:rsid w:val="00B95BEA"/>
  </w:style>
  <w:style w:type="table" w:customStyle="1" w:styleId="1821">
    <w:name w:val="Сетка таблицы1821"/>
    <w:basedOn w:val="a3"/>
    <w:uiPriority w:val="39"/>
    <w:rsid w:val="00D636DF"/>
    <w:pPr>
      <w:spacing w:after="0" w:line="240" w:lineRule="auto"/>
    </w:pPr>
    <w:rPr>
      <w:rFonts w:ascii="Century Gothic" w:eastAsia="Times New Roman" w:hAnsi="Century Gothic"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21">
    <w:name w:val="Сетка таблицы1921"/>
    <w:basedOn w:val="a3"/>
    <w:uiPriority w:val="39"/>
    <w:rsid w:val="00D636DF"/>
    <w:pPr>
      <w:spacing w:after="0" w:line="240" w:lineRule="auto"/>
    </w:pPr>
    <w:rPr>
      <w:rFonts w:ascii="Century Gothic" w:eastAsia="Calibri" w:hAnsi="Century Gothic"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a1"/>
    <w:rsid w:val="00163104"/>
    <w:pPr>
      <w:autoSpaceDE/>
      <w:autoSpaceDN/>
      <w:adjustRightInd/>
      <w:spacing w:before="100" w:beforeAutospacing="1" w:after="100" w:afterAutospacing="1"/>
      <w:ind w:firstLine="0"/>
      <w:jc w:val="left"/>
    </w:pPr>
    <w:rPr>
      <w:bCs w:val="0"/>
      <w:sz w:val="24"/>
      <w:szCs w:val="24"/>
    </w:rPr>
  </w:style>
  <w:style w:type="table" w:customStyle="1" w:styleId="64">
    <w:name w:val="ПЕ_Таблица6"/>
    <w:basedOn w:val="a3"/>
    <w:next w:val="afd"/>
    <w:uiPriority w:val="59"/>
    <w:rsid w:val="000C7410"/>
    <w:pPr>
      <w:spacing w:after="0" w:line="240" w:lineRule="auto"/>
    </w:pPr>
    <w:rPr>
      <w:rFonts w:ascii="Calibri" w:eastAsia="SimSun" w:hAnsi="Calibri" w:cs="Cordia New"/>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132608">
      <w:bodyDiv w:val="1"/>
      <w:marLeft w:val="0"/>
      <w:marRight w:val="0"/>
      <w:marTop w:val="0"/>
      <w:marBottom w:val="0"/>
      <w:divBdr>
        <w:top w:val="none" w:sz="0" w:space="0" w:color="auto"/>
        <w:left w:val="none" w:sz="0" w:space="0" w:color="auto"/>
        <w:bottom w:val="none" w:sz="0" w:space="0" w:color="auto"/>
        <w:right w:val="none" w:sz="0" w:space="0" w:color="auto"/>
      </w:divBdr>
    </w:div>
    <w:div w:id="73089089">
      <w:bodyDiv w:val="1"/>
      <w:marLeft w:val="0"/>
      <w:marRight w:val="0"/>
      <w:marTop w:val="0"/>
      <w:marBottom w:val="0"/>
      <w:divBdr>
        <w:top w:val="none" w:sz="0" w:space="0" w:color="auto"/>
        <w:left w:val="none" w:sz="0" w:space="0" w:color="auto"/>
        <w:bottom w:val="none" w:sz="0" w:space="0" w:color="auto"/>
        <w:right w:val="none" w:sz="0" w:space="0" w:color="auto"/>
      </w:divBdr>
    </w:div>
    <w:div w:id="100690966">
      <w:bodyDiv w:val="1"/>
      <w:marLeft w:val="0"/>
      <w:marRight w:val="0"/>
      <w:marTop w:val="0"/>
      <w:marBottom w:val="0"/>
      <w:divBdr>
        <w:top w:val="none" w:sz="0" w:space="0" w:color="auto"/>
        <w:left w:val="none" w:sz="0" w:space="0" w:color="auto"/>
        <w:bottom w:val="none" w:sz="0" w:space="0" w:color="auto"/>
        <w:right w:val="none" w:sz="0" w:space="0" w:color="auto"/>
      </w:divBdr>
    </w:div>
    <w:div w:id="104811449">
      <w:bodyDiv w:val="1"/>
      <w:marLeft w:val="0"/>
      <w:marRight w:val="0"/>
      <w:marTop w:val="0"/>
      <w:marBottom w:val="0"/>
      <w:divBdr>
        <w:top w:val="none" w:sz="0" w:space="0" w:color="auto"/>
        <w:left w:val="none" w:sz="0" w:space="0" w:color="auto"/>
        <w:bottom w:val="none" w:sz="0" w:space="0" w:color="auto"/>
        <w:right w:val="none" w:sz="0" w:space="0" w:color="auto"/>
      </w:divBdr>
    </w:div>
    <w:div w:id="166940797">
      <w:bodyDiv w:val="1"/>
      <w:marLeft w:val="0"/>
      <w:marRight w:val="0"/>
      <w:marTop w:val="0"/>
      <w:marBottom w:val="0"/>
      <w:divBdr>
        <w:top w:val="none" w:sz="0" w:space="0" w:color="auto"/>
        <w:left w:val="none" w:sz="0" w:space="0" w:color="auto"/>
        <w:bottom w:val="none" w:sz="0" w:space="0" w:color="auto"/>
        <w:right w:val="none" w:sz="0" w:space="0" w:color="auto"/>
      </w:divBdr>
    </w:div>
    <w:div w:id="172498960">
      <w:bodyDiv w:val="1"/>
      <w:marLeft w:val="0"/>
      <w:marRight w:val="0"/>
      <w:marTop w:val="0"/>
      <w:marBottom w:val="0"/>
      <w:divBdr>
        <w:top w:val="none" w:sz="0" w:space="0" w:color="auto"/>
        <w:left w:val="none" w:sz="0" w:space="0" w:color="auto"/>
        <w:bottom w:val="none" w:sz="0" w:space="0" w:color="auto"/>
        <w:right w:val="none" w:sz="0" w:space="0" w:color="auto"/>
      </w:divBdr>
    </w:div>
    <w:div w:id="179321649">
      <w:bodyDiv w:val="1"/>
      <w:marLeft w:val="0"/>
      <w:marRight w:val="0"/>
      <w:marTop w:val="0"/>
      <w:marBottom w:val="0"/>
      <w:divBdr>
        <w:top w:val="none" w:sz="0" w:space="0" w:color="auto"/>
        <w:left w:val="none" w:sz="0" w:space="0" w:color="auto"/>
        <w:bottom w:val="none" w:sz="0" w:space="0" w:color="auto"/>
        <w:right w:val="none" w:sz="0" w:space="0" w:color="auto"/>
      </w:divBdr>
    </w:div>
    <w:div w:id="187911873">
      <w:bodyDiv w:val="1"/>
      <w:marLeft w:val="0"/>
      <w:marRight w:val="0"/>
      <w:marTop w:val="0"/>
      <w:marBottom w:val="0"/>
      <w:divBdr>
        <w:top w:val="none" w:sz="0" w:space="0" w:color="auto"/>
        <w:left w:val="none" w:sz="0" w:space="0" w:color="auto"/>
        <w:bottom w:val="none" w:sz="0" w:space="0" w:color="auto"/>
        <w:right w:val="none" w:sz="0" w:space="0" w:color="auto"/>
      </w:divBdr>
    </w:div>
    <w:div w:id="215776126">
      <w:bodyDiv w:val="1"/>
      <w:marLeft w:val="0"/>
      <w:marRight w:val="0"/>
      <w:marTop w:val="0"/>
      <w:marBottom w:val="0"/>
      <w:divBdr>
        <w:top w:val="none" w:sz="0" w:space="0" w:color="auto"/>
        <w:left w:val="none" w:sz="0" w:space="0" w:color="auto"/>
        <w:bottom w:val="none" w:sz="0" w:space="0" w:color="auto"/>
        <w:right w:val="none" w:sz="0" w:space="0" w:color="auto"/>
      </w:divBdr>
      <w:divsChild>
        <w:div w:id="667439802">
          <w:marLeft w:val="1166"/>
          <w:marRight w:val="0"/>
          <w:marTop w:val="0"/>
          <w:marBottom w:val="0"/>
          <w:divBdr>
            <w:top w:val="none" w:sz="0" w:space="0" w:color="auto"/>
            <w:left w:val="none" w:sz="0" w:space="0" w:color="auto"/>
            <w:bottom w:val="none" w:sz="0" w:space="0" w:color="auto"/>
            <w:right w:val="none" w:sz="0" w:space="0" w:color="auto"/>
          </w:divBdr>
        </w:div>
        <w:div w:id="1052508701">
          <w:marLeft w:val="1166"/>
          <w:marRight w:val="0"/>
          <w:marTop w:val="0"/>
          <w:marBottom w:val="0"/>
          <w:divBdr>
            <w:top w:val="none" w:sz="0" w:space="0" w:color="auto"/>
            <w:left w:val="none" w:sz="0" w:space="0" w:color="auto"/>
            <w:bottom w:val="none" w:sz="0" w:space="0" w:color="auto"/>
            <w:right w:val="none" w:sz="0" w:space="0" w:color="auto"/>
          </w:divBdr>
        </w:div>
        <w:div w:id="1677881502">
          <w:marLeft w:val="547"/>
          <w:marRight w:val="0"/>
          <w:marTop w:val="0"/>
          <w:marBottom w:val="0"/>
          <w:divBdr>
            <w:top w:val="none" w:sz="0" w:space="0" w:color="auto"/>
            <w:left w:val="none" w:sz="0" w:space="0" w:color="auto"/>
            <w:bottom w:val="none" w:sz="0" w:space="0" w:color="auto"/>
            <w:right w:val="none" w:sz="0" w:space="0" w:color="auto"/>
          </w:divBdr>
        </w:div>
        <w:div w:id="2041078197">
          <w:marLeft w:val="1166"/>
          <w:marRight w:val="0"/>
          <w:marTop w:val="0"/>
          <w:marBottom w:val="0"/>
          <w:divBdr>
            <w:top w:val="none" w:sz="0" w:space="0" w:color="auto"/>
            <w:left w:val="none" w:sz="0" w:space="0" w:color="auto"/>
            <w:bottom w:val="none" w:sz="0" w:space="0" w:color="auto"/>
            <w:right w:val="none" w:sz="0" w:space="0" w:color="auto"/>
          </w:divBdr>
        </w:div>
        <w:div w:id="2095082630">
          <w:marLeft w:val="1166"/>
          <w:marRight w:val="0"/>
          <w:marTop w:val="0"/>
          <w:marBottom w:val="0"/>
          <w:divBdr>
            <w:top w:val="none" w:sz="0" w:space="0" w:color="auto"/>
            <w:left w:val="none" w:sz="0" w:space="0" w:color="auto"/>
            <w:bottom w:val="none" w:sz="0" w:space="0" w:color="auto"/>
            <w:right w:val="none" w:sz="0" w:space="0" w:color="auto"/>
          </w:divBdr>
        </w:div>
      </w:divsChild>
    </w:div>
    <w:div w:id="216209383">
      <w:bodyDiv w:val="1"/>
      <w:marLeft w:val="0"/>
      <w:marRight w:val="0"/>
      <w:marTop w:val="0"/>
      <w:marBottom w:val="0"/>
      <w:divBdr>
        <w:top w:val="none" w:sz="0" w:space="0" w:color="auto"/>
        <w:left w:val="none" w:sz="0" w:space="0" w:color="auto"/>
        <w:bottom w:val="none" w:sz="0" w:space="0" w:color="auto"/>
        <w:right w:val="none" w:sz="0" w:space="0" w:color="auto"/>
      </w:divBdr>
    </w:div>
    <w:div w:id="286208638">
      <w:bodyDiv w:val="1"/>
      <w:marLeft w:val="0"/>
      <w:marRight w:val="0"/>
      <w:marTop w:val="0"/>
      <w:marBottom w:val="0"/>
      <w:divBdr>
        <w:top w:val="none" w:sz="0" w:space="0" w:color="auto"/>
        <w:left w:val="none" w:sz="0" w:space="0" w:color="auto"/>
        <w:bottom w:val="none" w:sz="0" w:space="0" w:color="auto"/>
        <w:right w:val="none" w:sz="0" w:space="0" w:color="auto"/>
      </w:divBdr>
    </w:div>
    <w:div w:id="303660628">
      <w:bodyDiv w:val="1"/>
      <w:marLeft w:val="0"/>
      <w:marRight w:val="0"/>
      <w:marTop w:val="0"/>
      <w:marBottom w:val="0"/>
      <w:divBdr>
        <w:top w:val="none" w:sz="0" w:space="0" w:color="auto"/>
        <w:left w:val="none" w:sz="0" w:space="0" w:color="auto"/>
        <w:bottom w:val="none" w:sz="0" w:space="0" w:color="auto"/>
        <w:right w:val="none" w:sz="0" w:space="0" w:color="auto"/>
      </w:divBdr>
    </w:div>
    <w:div w:id="310866554">
      <w:bodyDiv w:val="1"/>
      <w:marLeft w:val="0"/>
      <w:marRight w:val="0"/>
      <w:marTop w:val="0"/>
      <w:marBottom w:val="0"/>
      <w:divBdr>
        <w:top w:val="none" w:sz="0" w:space="0" w:color="auto"/>
        <w:left w:val="none" w:sz="0" w:space="0" w:color="auto"/>
        <w:bottom w:val="none" w:sz="0" w:space="0" w:color="auto"/>
        <w:right w:val="none" w:sz="0" w:space="0" w:color="auto"/>
      </w:divBdr>
    </w:div>
    <w:div w:id="440610800">
      <w:bodyDiv w:val="1"/>
      <w:marLeft w:val="0"/>
      <w:marRight w:val="0"/>
      <w:marTop w:val="0"/>
      <w:marBottom w:val="0"/>
      <w:divBdr>
        <w:top w:val="none" w:sz="0" w:space="0" w:color="auto"/>
        <w:left w:val="none" w:sz="0" w:space="0" w:color="auto"/>
        <w:bottom w:val="none" w:sz="0" w:space="0" w:color="auto"/>
        <w:right w:val="none" w:sz="0" w:space="0" w:color="auto"/>
      </w:divBdr>
    </w:div>
    <w:div w:id="453598867">
      <w:bodyDiv w:val="1"/>
      <w:marLeft w:val="0"/>
      <w:marRight w:val="0"/>
      <w:marTop w:val="0"/>
      <w:marBottom w:val="0"/>
      <w:divBdr>
        <w:top w:val="none" w:sz="0" w:space="0" w:color="auto"/>
        <w:left w:val="none" w:sz="0" w:space="0" w:color="auto"/>
        <w:bottom w:val="none" w:sz="0" w:space="0" w:color="auto"/>
        <w:right w:val="none" w:sz="0" w:space="0" w:color="auto"/>
      </w:divBdr>
    </w:div>
    <w:div w:id="453863272">
      <w:bodyDiv w:val="1"/>
      <w:marLeft w:val="0"/>
      <w:marRight w:val="0"/>
      <w:marTop w:val="0"/>
      <w:marBottom w:val="0"/>
      <w:divBdr>
        <w:top w:val="none" w:sz="0" w:space="0" w:color="auto"/>
        <w:left w:val="none" w:sz="0" w:space="0" w:color="auto"/>
        <w:bottom w:val="none" w:sz="0" w:space="0" w:color="auto"/>
        <w:right w:val="none" w:sz="0" w:space="0" w:color="auto"/>
      </w:divBdr>
    </w:div>
    <w:div w:id="528421292">
      <w:bodyDiv w:val="1"/>
      <w:marLeft w:val="0"/>
      <w:marRight w:val="0"/>
      <w:marTop w:val="0"/>
      <w:marBottom w:val="0"/>
      <w:divBdr>
        <w:top w:val="none" w:sz="0" w:space="0" w:color="auto"/>
        <w:left w:val="none" w:sz="0" w:space="0" w:color="auto"/>
        <w:bottom w:val="none" w:sz="0" w:space="0" w:color="auto"/>
        <w:right w:val="none" w:sz="0" w:space="0" w:color="auto"/>
      </w:divBdr>
    </w:div>
    <w:div w:id="575171141">
      <w:bodyDiv w:val="1"/>
      <w:marLeft w:val="0"/>
      <w:marRight w:val="0"/>
      <w:marTop w:val="0"/>
      <w:marBottom w:val="0"/>
      <w:divBdr>
        <w:top w:val="none" w:sz="0" w:space="0" w:color="auto"/>
        <w:left w:val="none" w:sz="0" w:space="0" w:color="auto"/>
        <w:bottom w:val="none" w:sz="0" w:space="0" w:color="auto"/>
        <w:right w:val="none" w:sz="0" w:space="0" w:color="auto"/>
      </w:divBdr>
    </w:div>
    <w:div w:id="580455527">
      <w:bodyDiv w:val="1"/>
      <w:marLeft w:val="0"/>
      <w:marRight w:val="0"/>
      <w:marTop w:val="0"/>
      <w:marBottom w:val="0"/>
      <w:divBdr>
        <w:top w:val="none" w:sz="0" w:space="0" w:color="auto"/>
        <w:left w:val="none" w:sz="0" w:space="0" w:color="auto"/>
        <w:bottom w:val="none" w:sz="0" w:space="0" w:color="auto"/>
        <w:right w:val="none" w:sz="0" w:space="0" w:color="auto"/>
      </w:divBdr>
    </w:div>
    <w:div w:id="634141002">
      <w:bodyDiv w:val="1"/>
      <w:marLeft w:val="0"/>
      <w:marRight w:val="0"/>
      <w:marTop w:val="0"/>
      <w:marBottom w:val="0"/>
      <w:divBdr>
        <w:top w:val="none" w:sz="0" w:space="0" w:color="auto"/>
        <w:left w:val="none" w:sz="0" w:space="0" w:color="auto"/>
        <w:bottom w:val="none" w:sz="0" w:space="0" w:color="auto"/>
        <w:right w:val="none" w:sz="0" w:space="0" w:color="auto"/>
      </w:divBdr>
    </w:div>
    <w:div w:id="644546721">
      <w:bodyDiv w:val="1"/>
      <w:marLeft w:val="0"/>
      <w:marRight w:val="0"/>
      <w:marTop w:val="0"/>
      <w:marBottom w:val="0"/>
      <w:divBdr>
        <w:top w:val="none" w:sz="0" w:space="0" w:color="auto"/>
        <w:left w:val="none" w:sz="0" w:space="0" w:color="auto"/>
        <w:bottom w:val="none" w:sz="0" w:space="0" w:color="auto"/>
        <w:right w:val="none" w:sz="0" w:space="0" w:color="auto"/>
      </w:divBdr>
    </w:div>
    <w:div w:id="653341467">
      <w:bodyDiv w:val="1"/>
      <w:marLeft w:val="0"/>
      <w:marRight w:val="0"/>
      <w:marTop w:val="0"/>
      <w:marBottom w:val="0"/>
      <w:divBdr>
        <w:top w:val="none" w:sz="0" w:space="0" w:color="auto"/>
        <w:left w:val="none" w:sz="0" w:space="0" w:color="auto"/>
        <w:bottom w:val="none" w:sz="0" w:space="0" w:color="auto"/>
        <w:right w:val="none" w:sz="0" w:space="0" w:color="auto"/>
      </w:divBdr>
      <w:divsChild>
        <w:div w:id="209345386">
          <w:marLeft w:val="1166"/>
          <w:marRight w:val="0"/>
          <w:marTop w:val="0"/>
          <w:marBottom w:val="0"/>
          <w:divBdr>
            <w:top w:val="none" w:sz="0" w:space="0" w:color="auto"/>
            <w:left w:val="none" w:sz="0" w:space="0" w:color="auto"/>
            <w:bottom w:val="none" w:sz="0" w:space="0" w:color="auto"/>
            <w:right w:val="none" w:sz="0" w:space="0" w:color="auto"/>
          </w:divBdr>
        </w:div>
        <w:div w:id="495610961">
          <w:marLeft w:val="547"/>
          <w:marRight w:val="0"/>
          <w:marTop w:val="0"/>
          <w:marBottom w:val="0"/>
          <w:divBdr>
            <w:top w:val="none" w:sz="0" w:space="0" w:color="auto"/>
            <w:left w:val="none" w:sz="0" w:space="0" w:color="auto"/>
            <w:bottom w:val="none" w:sz="0" w:space="0" w:color="auto"/>
            <w:right w:val="none" w:sz="0" w:space="0" w:color="auto"/>
          </w:divBdr>
        </w:div>
        <w:div w:id="877007678">
          <w:marLeft w:val="1166"/>
          <w:marRight w:val="0"/>
          <w:marTop w:val="0"/>
          <w:marBottom w:val="0"/>
          <w:divBdr>
            <w:top w:val="none" w:sz="0" w:space="0" w:color="auto"/>
            <w:left w:val="none" w:sz="0" w:space="0" w:color="auto"/>
            <w:bottom w:val="none" w:sz="0" w:space="0" w:color="auto"/>
            <w:right w:val="none" w:sz="0" w:space="0" w:color="auto"/>
          </w:divBdr>
        </w:div>
        <w:div w:id="1416896878">
          <w:marLeft w:val="1166"/>
          <w:marRight w:val="0"/>
          <w:marTop w:val="0"/>
          <w:marBottom w:val="0"/>
          <w:divBdr>
            <w:top w:val="none" w:sz="0" w:space="0" w:color="auto"/>
            <w:left w:val="none" w:sz="0" w:space="0" w:color="auto"/>
            <w:bottom w:val="none" w:sz="0" w:space="0" w:color="auto"/>
            <w:right w:val="none" w:sz="0" w:space="0" w:color="auto"/>
          </w:divBdr>
        </w:div>
        <w:div w:id="2030373223">
          <w:marLeft w:val="1166"/>
          <w:marRight w:val="0"/>
          <w:marTop w:val="0"/>
          <w:marBottom w:val="0"/>
          <w:divBdr>
            <w:top w:val="none" w:sz="0" w:space="0" w:color="auto"/>
            <w:left w:val="none" w:sz="0" w:space="0" w:color="auto"/>
            <w:bottom w:val="none" w:sz="0" w:space="0" w:color="auto"/>
            <w:right w:val="none" w:sz="0" w:space="0" w:color="auto"/>
          </w:divBdr>
        </w:div>
      </w:divsChild>
    </w:div>
    <w:div w:id="726148792">
      <w:bodyDiv w:val="1"/>
      <w:marLeft w:val="0"/>
      <w:marRight w:val="0"/>
      <w:marTop w:val="0"/>
      <w:marBottom w:val="0"/>
      <w:divBdr>
        <w:top w:val="none" w:sz="0" w:space="0" w:color="auto"/>
        <w:left w:val="none" w:sz="0" w:space="0" w:color="auto"/>
        <w:bottom w:val="none" w:sz="0" w:space="0" w:color="auto"/>
        <w:right w:val="none" w:sz="0" w:space="0" w:color="auto"/>
      </w:divBdr>
    </w:div>
    <w:div w:id="735400603">
      <w:bodyDiv w:val="1"/>
      <w:marLeft w:val="0"/>
      <w:marRight w:val="0"/>
      <w:marTop w:val="0"/>
      <w:marBottom w:val="0"/>
      <w:divBdr>
        <w:top w:val="none" w:sz="0" w:space="0" w:color="auto"/>
        <w:left w:val="none" w:sz="0" w:space="0" w:color="auto"/>
        <w:bottom w:val="none" w:sz="0" w:space="0" w:color="auto"/>
        <w:right w:val="none" w:sz="0" w:space="0" w:color="auto"/>
      </w:divBdr>
    </w:div>
    <w:div w:id="758060275">
      <w:bodyDiv w:val="1"/>
      <w:marLeft w:val="0"/>
      <w:marRight w:val="0"/>
      <w:marTop w:val="0"/>
      <w:marBottom w:val="0"/>
      <w:divBdr>
        <w:top w:val="none" w:sz="0" w:space="0" w:color="auto"/>
        <w:left w:val="none" w:sz="0" w:space="0" w:color="auto"/>
        <w:bottom w:val="none" w:sz="0" w:space="0" w:color="auto"/>
        <w:right w:val="none" w:sz="0" w:space="0" w:color="auto"/>
      </w:divBdr>
    </w:div>
    <w:div w:id="777942802">
      <w:bodyDiv w:val="1"/>
      <w:marLeft w:val="0"/>
      <w:marRight w:val="0"/>
      <w:marTop w:val="0"/>
      <w:marBottom w:val="0"/>
      <w:divBdr>
        <w:top w:val="none" w:sz="0" w:space="0" w:color="auto"/>
        <w:left w:val="none" w:sz="0" w:space="0" w:color="auto"/>
        <w:bottom w:val="none" w:sz="0" w:space="0" w:color="auto"/>
        <w:right w:val="none" w:sz="0" w:space="0" w:color="auto"/>
      </w:divBdr>
    </w:div>
    <w:div w:id="787311097">
      <w:bodyDiv w:val="1"/>
      <w:marLeft w:val="0"/>
      <w:marRight w:val="0"/>
      <w:marTop w:val="0"/>
      <w:marBottom w:val="0"/>
      <w:divBdr>
        <w:top w:val="none" w:sz="0" w:space="0" w:color="auto"/>
        <w:left w:val="none" w:sz="0" w:space="0" w:color="auto"/>
        <w:bottom w:val="none" w:sz="0" w:space="0" w:color="auto"/>
        <w:right w:val="none" w:sz="0" w:space="0" w:color="auto"/>
      </w:divBdr>
    </w:div>
    <w:div w:id="845898516">
      <w:bodyDiv w:val="1"/>
      <w:marLeft w:val="0"/>
      <w:marRight w:val="0"/>
      <w:marTop w:val="0"/>
      <w:marBottom w:val="0"/>
      <w:divBdr>
        <w:top w:val="none" w:sz="0" w:space="0" w:color="auto"/>
        <w:left w:val="none" w:sz="0" w:space="0" w:color="auto"/>
        <w:bottom w:val="none" w:sz="0" w:space="0" w:color="auto"/>
        <w:right w:val="none" w:sz="0" w:space="0" w:color="auto"/>
      </w:divBdr>
    </w:div>
    <w:div w:id="864902992">
      <w:bodyDiv w:val="1"/>
      <w:marLeft w:val="0"/>
      <w:marRight w:val="0"/>
      <w:marTop w:val="0"/>
      <w:marBottom w:val="0"/>
      <w:divBdr>
        <w:top w:val="none" w:sz="0" w:space="0" w:color="auto"/>
        <w:left w:val="none" w:sz="0" w:space="0" w:color="auto"/>
        <w:bottom w:val="none" w:sz="0" w:space="0" w:color="auto"/>
        <w:right w:val="none" w:sz="0" w:space="0" w:color="auto"/>
      </w:divBdr>
    </w:div>
    <w:div w:id="879363376">
      <w:bodyDiv w:val="1"/>
      <w:marLeft w:val="0"/>
      <w:marRight w:val="0"/>
      <w:marTop w:val="0"/>
      <w:marBottom w:val="0"/>
      <w:divBdr>
        <w:top w:val="none" w:sz="0" w:space="0" w:color="auto"/>
        <w:left w:val="none" w:sz="0" w:space="0" w:color="auto"/>
        <w:bottom w:val="none" w:sz="0" w:space="0" w:color="auto"/>
        <w:right w:val="none" w:sz="0" w:space="0" w:color="auto"/>
      </w:divBdr>
    </w:div>
    <w:div w:id="880359277">
      <w:bodyDiv w:val="1"/>
      <w:marLeft w:val="0"/>
      <w:marRight w:val="0"/>
      <w:marTop w:val="0"/>
      <w:marBottom w:val="0"/>
      <w:divBdr>
        <w:top w:val="none" w:sz="0" w:space="0" w:color="auto"/>
        <w:left w:val="none" w:sz="0" w:space="0" w:color="auto"/>
        <w:bottom w:val="none" w:sz="0" w:space="0" w:color="auto"/>
        <w:right w:val="none" w:sz="0" w:space="0" w:color="auto"/>
      </w:divBdr>
    </w:div>
    <w:div w:id="906961686">
      <w:bodyDiv w:val="1"/>
      <w:marLeft w:val="0"/>
      <w:marRight w:val="0"/>
      <w:marTop w:val="0"/>
      <w:marBottom w:val="0"/>
      <w:divBdr>
        <w:top w:val="none" w:sz="0" w:space="0" w:color="auto"/>
        <w:left w:val="none" w:sz="0" w:space="0" w:color="auto"/>
        <w:bottom w:val="none" w:sz="0" w:space="0" w:color="auto"/>
        <w:right w:val="none" w:sz="0" w:space="0" w:color="auto"/>
      </w:divBdr>
    </w:div>
    <w:div w:id="920026017">
      <w:bodyDiv w:val="1"/>
      <w:marLeft w:val="0"/>
      <w:marRight w:val="0"/>
      <w:marTop w:val="0"/>
      <w:marBottom w:val="0"/>
      <w:divBdr>
        <w:top w:val="none" w:sz="0" w:space="0" w:color="auto"/>
        <w:left w:val="none" w:sz="0" w:space="0" w:color="auto"/>
        <w:bottom w:val="none" w:sz="0" w:space="0" w:color="auto"/>
        <w:right w:val="none" w:sz="0" w:space="0" w:color="auto"/>
      </w:divBdr>
    </w:div>
    <w:div w:id="938952633">
      <w:bodyDiv w:val="1"/>
      <w:marLeft w:val="0"/>
      <w:marRight w:val="0"/>
      <w:marTop w:val="0"/>
      <w:marBottom w:val="0"/>
      <w:divBdr>
        <w:top w:val="none" w:sz="0" w:space="0" w:color="auto"/>
        <w:left w:val="none" w:sz="0" w:space="0" w:color="auto"/>
        <w:bottom w:val="none" w:sz="0" w:space="0" w:color="auto"/>
        <w:right w:val="none" w:sz="0" w:space="0" w:color="auto"/>
      </w:divBdr>
    </w:div>
    <w:div w:id="987130231">
      <w:bodyDiv w:val="1"/>
      <w:marLeft w:val="0"/>
      <w:marRight w:val="0"/>
      <w:marTop w:val="0"/>
      <w:marBottom w:val="0"/>
      <w:divBdr>
        <w:top w:val="none" w:sz="0" w:space="0" w:color="auto"/>
        <w:left w:val="none" w:sz="0" w:space="0" w:color="auto"/>
        <w:bottom w:val="none" w:sz="0" w:space="0" w:color="auto"/>
        <w:right w:val="none" w:sz="0" w:space="0" w:color="auto"/>
      </w:divBdr>
    </w:div>
    <w:div w:id="1016227914">
      <w:bodyDiv w:val="1"/>
      <w:marLeft w:val="0"/>
      <w:marRight w:val="0"/>
      <w:marTop w:val="0"/>
      <w:marBottom w:val="0"/>
      <w:divBdr>
        <w:top w:val="none" w:sz="0" w:space="0" w:color="auto"/>
        <w:left w:val="none" w:sz="0" w:space="0" w:color="auto"/>
        <w:bottom w:val="none" w:sz="0" w:space="0" w:color="auto"/>
        <w:right w:val="none" w:sz="0" w:space="0" w:color="auto"/>
      </w:divBdr>
    </w:div>
    <w:div w:id="1034185875">
      <w:bodyDiv w:val="1"/>
      <w:marLeft w:val="0"/>
      <w:marRight w:val="0"/>
      <w:marTop w:val="0"/>
      <w:marBottom w:val="0"/>
      <w:divBdr>
        <w:top w:val="none" w:sz="0" w:space="0" w:color="auto"/>
        <w:left w:val="none" w:sz="0" w:space="0" w:color="auto"/>
        <w:bottom w:val="none" w:sz="0" w:space="0" w:color="auto"/>
        <w:right w:val="none" w:sz="0" w:space="0" w:color="auto"/>
      </w:divBdr>
    </w:div>
    <w:div w:id="1099368599">
      <w:bodyDiv w:val="1"/>
      <w:marLeft w:val="0"/>
      <w:marRight w:val="0"/>
      <w:marTop w:val="0"/>
      <w:marBottom w:val="0"/>
      <w:divBdr>
        <w:top w:val="none" w:sz="0" w:space="0" w:color="auto"/>
        <w:left w:val="none" w:sz="0" w:space="0" w:color="auto"/>
        <w:bottom w:val="none" w:sz="0" w:space="0" w:color="auto"/>
        <w:right w:val="none" w:sz="0" w:space="0" w:color="auto"/>
      </w:divBdr>
    </w:div>
    <w:div w:id="1109473318">
      <w:bodyDiv w:val="1"/>
      <w:marLeft w:val="0"/>
      <w:marRight w:val="0"/>
      <w:marTop w:val="0"/>
      <w:marBottom w:val="0"/>
      <w:divBdr>
        <w:top w:val="none" w:sz="0" w:space="0" w:color="auto"/>
        <w:left w:val="none" w:sz="0" w:space="0" w:color="auto"/>
        <w:bottom w:val="none" w:sz="0" w:space="0" w:color="auto"/>
        <w:right w:val="none" w:sz="0" w:space="0" w:color="auto"/>
      </w:divBdr>
      <w:divsChild>
        <w:div w:id="265122137">
          <w:marLeft w:val="1166"/>
          <w:marRight w:val="0"/>
          <w:marTop w:val="0"/>
          <w:marBottom w:val="0"/>
          <w:divBdr>
            <w:top w:val="none" w:sz="0" w:space="0" w:color="auto"/>
            <w:left w:val="none" w:sz="0" w:space="0" w:color="auto"/>
            <w:bottom w:val="none" w:sz="0" w:space="0" w:color="auto"/>
            <w:right w:val="none" w:sz="0" w:space="0" w:color="auto"/>
          </w:divBdr>
        </w:div>
        <w:div w:id="776144161">
          <w:marLeft w:val="1166"/>
          <w:marRight w:val="0"/>
          <w:marTop w:val="0"/>
          <w:marBottom w:val="0"/>
          <w:divBdr>
            <w:top w:val="none" w:sz="0" w:space="0" w:color="auto"/>
            <w:left w:val="none" w:sz="0" w:space="0" w:color="auto"/>
            <w:bottom w:val="none" w:sz="0" w:space="0" w:color="auto"/>
            <w:right w:val="none" w:sz="0" w:space="0" w:color="auto"/>
          </w:divBdr>
        </w:div>
        <w:div w:id="1060397314">
          <w:marLeft w:val="547"/>
          <w:marRight w:val="0"/>
          <w:marTop w:val="0"/>
          <w:marBottom w:val="0"/>
          <w:divBdr>
            <w:top w:val="none" w:sz="0" w:space="0" w:color="auto"/>
            <w:left w:val="none" w:sz="0" w:space="0" w:color="auto"/>
            <w:bottom w:val="none" w:sz="0" w:space="0" w:color="auto"/>
            <w:right w:val="none" w:sz="0" w:space="0" w:color="auto"/>
          </w:divBdr>
        </w:div>
        <w:div w:id="1653632501">
          <w:marLeft w:val="1166"/>
          <w:marRight w:val="0"/>
          <w:marTop w:val="0"/>
          <w:marBottom w:val="0"/>
          <w:divBdr>
            <w:top w:val="none" w:sz="0" w:space="0" w:color="auto"/>
            <w:left w:val="none" w:sz="0" w:space="0" w:color="auto"/>
            <w:bottom w:val="none" w:sz="0" w:space="0" w:color="auto"/>
            <w:right w:val="none" w:sz="0" w:space="0" w:color="auto"/>
          </w:divBdr>
        </w:div>
        <w:div w:id="1874614880">
          <w:marLeft w:val="1166"/>
          <w:marRight w:val="0"/>
          <w:marTop w:val="0"/>
          <w:marBottom w:val="0"/>
          <w:divBdr>
            <w:top w:val="none" w:sz="0" w:space="0" w:color="auto"/>
            <w:left w:val="none" w:sz="0" w:space="0" w:color="auto"/>
            <w:bottom w:val="none" w:sz="0" w:space="0" w:color="auto"/>
            <w:right w:val="none" w:sz="0" w:space="0" w:color="auto"/>
          </w:divBdr>
        </w:div>
      </w:divsChild>
    </w:div>
    <w:div w:id="1147547845">
      <w:bodyDiv w:val="1"/>
      <w:marLeft w:val="0"/>
      <w:marRight w:val="0"/>
      <w:marTop w:val="0"/>
      <w:marBottom w:val="0"/>
      <w:divBdr>
        <w:top w:val="none" w:sz="0" w:space="0" w:color="auto"/>
        <w:left w:val="none" w:sz="0" w:space="0" w:color="auto"/>
        <w:bottom w:val="none" w:sz="0" w:space="0" w:color="auto"/>
        <w:right w:val="none" w:sz="0" w:space="0" w:color="auto"/>
      </w:divBdr>
    </w:div>
    <w:div w:id="1148015020">
      <w:bodyDiv w:val="1"/>
      <w:marLeft w:val="0"/>
      <w:marRight w:val="0"/>
      <w:marTop w:val="0"/>
      <w:marBottom w:val="0"/>
      <w:divBdr>
        <w:top w:val="none" w:sz="0" w:space="0" w:color="auto"/>
        <w:left w:val="none" w:sz="0" w:space="0" w:color="auto"/>
        <w:bottom w:val="none" w:sz="0" w:space="0" w:color="auto"/>
        <w:right w:val="none" w:sz="0" w:space="0" w:color="auto"/>
      </w:divBdr>
    </w:div>
    <w:div w:id="1192262783">
      <w:bodyDiv w:val="1"/>
      <w:marLeft w:val="0"/>
      <w:marRight w:val="0"/>
      <w:marTop w:val="0"/>
      <w:marBottom w:val="0"/>
      <w:divBdr>
        <w:top w:val="none" w:sz="0" w:space="0" w:color="auto"/>
        <w:left w:val="none" w:sz="0" w:space="0" w:color="auto"/>
        <w:bottom w:val="none" w:sz="0" w:space="0" w:color="auto"/>
        <w:right w:val="none" w:sz="0" w:space="0" w:color="auto"/>
      </w:divBdr>
    </w:div>
    <w:div w:id="1204052100">
      <w:bodyDiv w:val="1"/>
      <w:marLeft w:val="0"/>
      <w:marRight w:val="0"/>
      <w:marTop w:val="0"/>
      <w:marBottom w:val="0"/>
      <w:divBdr>
        <w:top w:val="none" w:sz="0" w:space="0" w:color="auto"/>
        <w:left w:val="none" w:sz="0" w:space="0" w:color="auto"/>
        <w:bottom w:val="none" w:sz="0" w:space="0" w:color="auto"/>
        <w:right w:val="none" w:sz="0" w:space="0" w:color="auto"/>
      </w:divBdr>
    </w:div>
    <w:div w:id="1357730494">
      <w:bodyDiv w:val="1"/>
      <w:marLeft w:val="0"/>
      <w:marRight w:val="0"/>
      <w:marTop w:val="0"/>
      <w:marBottom w:val="0"/>
      <w:divBdr>
        <w:top w:val="none" w:sz="0" w:space="0" w:color="auto"/>
        <w:left w:val="none" w:sz="0" w:space="0" w:color="auto"/>
        <w:bottom w:val="none" w:sz="0" w:space="0" w:color="auto"/>
        <w:right w:val="none" w:sz="0" w:space="0" w:color="auto"/>
      </w:divBdr>
    </w:div>
    <w:div w:id="1433210356">
      <w:bodyDiv w:val="1"/>
      <w:marLeft w:val="0"/>
      <w:marRight w:val="0"/>
      <w:marTop w:val="0"/>
      <w:marBottom w:val="0"/>
      <w:divBdr>
        <w:top w:val="none" w:sz="0" w:space="0" w:color="auto"/>
        <w:left w:val="none" w:sz="0" w:space="0" w:color="auto"/>
        <w:bottom w:val="none" w:sz="0" w:space="0" w:color="auto"/>
        <w:right w:val="none" w:sz="0" w:space="0" w:color="auto"/>
      </w:divBdr>
    </w:div>
    <w:div w:id="1517116018">
      <w:bodyDiv w:val="1"/>
      <w:marLeft w:val="0"/>
      <w:marRight w:val="0"/>
      <w:marTop w:val="0"/>
      <w:marBottom w:val="0"/>
      <w:divBdr>
        <w:top w:val="none" w:sz="0" w:space="0" w:color="auto"/>
        <w:left w:val="none" w:sz="0" w:space="0" w:color="auto"/>
        <w:bottom w:val="none" w:sz="0" w:space="0" w:color="auto"/>
        <w:right w:val="none" w:sz="0" w:space="0" w:color="auto"/>
      </w:divBdr>
    </w:div>
    <w:div w:id="1543517196">
      <w:bodyDiv w:val="1"/>
      <w:marLeft w:val="0"/>
      <w:marRight w:val="0"/>
      <w:marTop w:val="0"/>
      <w:marBottom w:val="0"/>
      <w:divBdr>
        <w:top w:val="none" w:sz="0" w:space="0" w:color="auto"/>
        <w:left w:val="none" w:sz="0" w:space="0" w:color="auto"/>
        <w:bottom w:val="none" w:sz="0" w:space="0" w:color="auto"/>
        <w:right w:val="none" w:sz="0" w:space="0" w:color="auto"/>
      </w:divBdr>
      <w:divsChild>
        <w:div w:id="368187468">
          <w:marLeft w:val="446"/>
          <w:marRight w:val="0"/>
          <w:marTop w:val="0"/>
          <w:marBottom w:val="0"/>
          <w:divBdr>
            <w:top w:val="none" w:sz="0" w:space="0" w:color="auto"/>
            <w:left w:val="none" w:sz="0" w:space="0" w:color="auto"/>
            <w:bottom w:val="none" w:sz="0" w:space="0" w:color="auto"/>
            <w:right w:val="none" w:sz="0" w:space="0" w:color="auto"/>
          </w:divBdr>
        </w:div>
        <w:div w:id="424347994">
          <w:marLeft w:val="446"/>
          <w:marRight w:val="0"/>
          <w:marTop w:val="0"/>
          <w:marBottom w:val="0"/>
          <w:divBdr>
            <w:top w:val="none" w:sz="0" w:space="0" w:color="auto"/>
            <w:left w:val="none" w:sz="0" w:space="0" w:color="auto"/>
            <w:bottom w:val="none" w:sz="0" w:space="0" w:color="auto"/>
            <w:right w:val="none" w:sz="0" w:space="0" w:color="auto"/>
          </w:divBdr>
        </w:div>
      </w:divsChild>
    </w:div>
    <w:div w:id="1636565294">
      <w:bodyDiv w:val="1"/>
      <w:marLeft w:val="0"/>
      <w:marRight w:val="0"/>
      <w:marTop w:val="0"/>
      <w:marBottom w:val="0"/>
      <w:divBdr>
        <w:top w:val="none" w:sz="0" w:space="0" w:color="auto"/>
        <w:left w:val="none" w:sz="0" w:space="0" w:color="auto"/>
        <w:bottom w:val="none" w:sz="0" w:space="0" w:color="auto"/>
        <w:right w:val="none" w:sz="0" w:space="0" w:color="auto"/>
      </w:divBdr>
    </w:div>
    <w:div w:id="1684088230">
      <w:bodyDiv w:val="1"/>
      <w:marLeft w:val="0"/>
      <w:marRight w:val="0"/>
      <w:marTop w:val="0"/>
      <w:marBottom w:val="0"/>
      <w:divBdr>
        <w:top w:val="none" w:sz="0" w:space="0" w:color="auto"/>
        <w:left w:val="none" w:sz="0" w:space="0" w:color="auto"/>
        <w:bottom w:val="none" w:sz="0" w:space="0" w:color="auto"/>
        <w:right w:val="none" w:sz="0" w:space="0" w:color="auto"/>
      </w:divBdr>
    </w:div>
    <w:div w:id="1693989173">
      <w:bodyDiv w:val="1"/>
      <w:marLeft w:val="0"/>
      <w:marRight w:val="0"/>
      <w:marTop w:val="0"/>
      <w:marBottom w:val="0"/>
      <w:divBdr>
        <w:top w:val="none" w:sz="0" w:space="0" w:color="auto"/>
        <w:left w:val="none" w:sz="0" w:space="0" w:color="auto"/>
        <w:bottom w:val="none" w:sz="0" w:space="0" w:color="auto"/>
        <w:right w:val="none" w:sz="0" w:space="0" w:color="auto"/>
      </w:divBdr>
    </w:div>
    <w:div w:id="1821729022">
      <w:bodyDiv w:val="1"/>
      <w:marLeft w:val="0"/>
      <w:marRight w:val="0"/>
      <w:marTop w:val="0"/>
      <w:marBottom w:val="0"/>
      <w:divBdr>
        <w:top w:val="none" w:sz="0" w:space="0" w:color="auto"/>
        <w:left w:val="none" w:sz="0" w:space="0" w:color="auto"/>
        <w:bottom w:val="none" w:sz="0" w:space="0" w:color="auto"/>
        <w:right w:val="none" w:sz="0" w:space="0" w:color="auto"/>
      </w:divBdr>
    </w:div>
    <w:div w:id="1852180614">
      <w:bodyDiv w:val="1"/>
      <w:marLeft w:val="0"/>
      <w:marRight w:val="0"/>
      <w:marTop w:val="0"/>
      <w:marBottom w:val="0"/>
      <w:divBdr>
        <w:top w:val="none" w:sz="0" w:space="0" w:color="auto"/>
        <w:left w:val="none" w:sz="0" w:space="0" w:color="auto"/>
        <w:bottom w:val="none" w:sz="0" w:space="0" w:color="auto"/>
        <w:right w:val="none" w:sz="0" w:space="0" w:color="auto"/>
      </w:divBdr>
    </w:div>
    <w:div w:id="1879584790">
      <w:bodyDiv w:val="1"/>
      <w:marLeft w:val="0"/>
      <w:marRight w:val="0"/>
      <w:marTop w:val="0"/>
      <w:marBottom w:val="0"/>
      <w:divBdr>
        <w:top w:val="none" w:sz="0" w:space="0" w:color="auto"/>
        <w:left w:val="none" w:sz="0" w:space="0" w:color="auto"/>
        <w:bottom w:val="none" w:sz="0" w:space="0" w:color="auto"/>
        <w:right w:val="none" w:sz="0" w:space="0" w:color="auto"/>
      </w:divBdr>
      <w:divsChild>
        <w:div w:id="436827485">
          <w:marLeft w:val="1166"/>
          <w:marRight w:val="0"/>
          <w:marTop w:val="0"/>
          <w:marBottom w:val="0"/>
          <w:divBdr>
            <w:top w:val="none" w:sz="0" w:space="0" w:color="auto"/>
            <w:left w:val="none" w:sz="0" w:space="0" w:color="auto"/>
            <w:bottom w:val="none" w:sz="0" w:space="0" w:color="auto"/>
            <w:right w:val="none" w:sz="0" w:space="0" w:color="auto"/>
          </w:divBdr>
        </w:div>
        <w:div w:id="934169553">
          <w:marLeft w:val="1166"/>
          <w:marRight w:val="0"/>
          <w:marTop w:val="0"/>
          <w:marBottom w:val="0"/>
          <w:divBdr>
            <w:top w:val="none" w:sz="0" w:space="0" w:color="auto"/>
            <w:left w:val="none" w:sz="0" w:space="0" w:color="auto"/>
            <w:bottom w:val="none" w:sz="0" w:space="0" w:color="auto"/>
            <w:right w:val="none" w:sz="0" w:space="0" w:color="auto"/>
          </w:divBdr>
        </w:div>
        <w:div w:id="1010913537">
          <w:marLeft w:val="547"/>
          <w:marRight w:val="0"/>
          <w:marTop w:val="0"/>
          <w:marBottom w:val="0"/>
          <w:divBdr>
            <w:top w:val="none" w:sz="0" w:space="0" w:color="auto"/>
            <w:left w:val="none" w:sz="0" w:space="0" w:color="auto"/>
            <w:bottom w:val="none" w:sz="0" w:space="0" w:color="auto"/>
            <w:right w:val="none" w:sz="0" w:space="0" w:color="auto"/>
          </w:divBdr>
        </w:div>
        <w:div w:id="1207332869">
          <w:marLeft w:val="1166"/>
          <w:marRight w:val="0"/>
          <w:marTop w:val="0"/>
          <w:marBottom w:val="0"/>
          <w:divBdr>
            <w:top w:val="none" w:sz="0" w:space="0" w:color="auto"/>
            <w:left w:val="none" w:sz="0" w:space="0" w:color="auto"/>
            <w:bottom w:val="none" w:sz="0" w:space="0" w:color="auto"/>
            <w:right w:val="none" w:sz="0" w:space="0" w:color="auto"/>
          </w:divBdr>
        </w:div>
        <w:div w:id="1429958934">
          <w:marLeft w:val="1166"/>
          <w:marRight w:val="0"/>
          <w:marTop w:val="0"/>
          <w:marBottom w:val="0"/>
          <w:divBdr>
            <w:top w:val="none" w:sz="0" w:space="0" w:color="auto"/>
            <w:left w:val="none" w:sz="0" w:space="0" w:color="auto"/>
            <w:bottom w:val="none" w:sz="0" w:space="0" w:color="auto"/>
            <w:right w:val="none" w:sz="0" w:space="0" w:color="auto"/>
          </w:divBdr>
        </w:div>
      </w:divsChild>
    </w:div>
    <w:div w:id="1893272407">
      <w:bodyDiv w:val="1"/>
      <w:marLeft w:val="0"/>
      <w:marRight w:val="0"/>
      <w:marTop w:val="0"/>
      <w:marBottom w:val="0"/>
      <w:divBdr>
        <w:top w:val="none" w:sz="0" w:space="0" w:color="auto"/>
        <w:left w:val="none" w:sz="0" w:space="0" w:color="auto"/>
        <w:bottom w:val="none" w:sz="0" w:space="0" w:color="auto"/>
        <w:right w:val="none" w:sz="0" w:space="0" w:color="auto"/>
      </w:divBdr>
    </w:div>
    <w:div w:id="1943682028">
      <w:bodyDiv w:val="1"/>
      <w:marLeft w:val="0"/>
      <w:marRight w:val="0"/>
      <w:marTop w:val="0"/>
      <w:marBottom w:val="0"/>
      <w:divBdr>
        <w:top w:val="none" w:sz="0" w:space="0" w:color="auto"/>
        <w:left w:val="none" w:sz="0" w:space="0" w:color="auto"/>
        <w:bottom w:val="none" w:sz="0" w:space="0" w:color="auto"/>
        <w:right w:val="none" w:sz="0" w:space="0" w:color="auto"/>
      </w:divBdr>
    </w:div>
    <w:div w:id="1970739096">
      <w:bodyDiv w:val="1"/>
      <w:marLeft w:val="0"/>
      <w:marRight w:val="0"/>
      <w:marTop w:val="0"/>
      <w:marBottom w:val="0"/>
      <w:divBdr>
        <w:top w:val="none" w:sz="0" w:space="0" w:color="auto"/>
        <w:left w:val="none" w:sz="0" w:space="0" w:color="auto"/>
        <w:bottom w:val="none" w:sz="0" w:space="0" w:color="auto"/>
        <w:right w:val="none" w:sz="0" w:space="0" w:color="auto"/>
      </w:divBdr>
    </w:div>
    <w:div w:id="2009746480">
      <w:bodyDiv w:val="1"/>
      <w:marLeft w:val="0"/>
      <w:marRight w:val="0"/>
      <w:marTop w:val="0"/>
      <w:marBottom w:val="0"/>
      <w:divBdr>
        <w:top w:val="none" w:sz="0" w:space="0" w:color="auto"/>
        <w:left w:val="none" w:sz="0" w:space="0" w:color="auto"/>
        <w:bottom w:val="none" w:sz="0" w:space="0" w:color="auto"/>
        <w:right w:val="none" w:sz="0" w:space="0" w:color="auto"/>
      </w:divBdr>
    </w:div>
    <w:div w:id="2026324836">
      <w:bodyDiv w:val="1"/>
      <w:marLeft w:val="0"/>
      <w:marRight w:val="0"/>
      <w:marTop w:val="0"/>
      <w:marBottom w:val="0"/>
      <w:divBdr>
        <w:top w:val="none" w:sz="0" w:space="0" w:color="auto"/>
        <w:left w:val="none" w:sz="0" w:space="0" w:color="auto"/>
        <w:bottom w:val="none" w:sz="0" w:space="0" w:color="auto"/>
        <w:right w:val="none" w:sz="0" w:space="0" w:color="auto"/>
      </w:divBdr>
    </w:div>
    <w:div w:id="2032150041">
      <w:bodyDiv w:val="1"/>
      <w:marLeft w:val="0"/>
      <w:marRight w:val="0"/>
      <w:marTop w:val="0"/>
      <w:marBottom w:val="0"/>
      <w:divBdr>
        <w:top w:val="none" w:sz="0" w:space="0" w:color="auto"/>
        <w:left w:val="none" w:sz="0" w:space="0" w:color="auto"/>
        <w:bottom w:val="none" w:sz="0" w:space="0" w:color="auto"/>
        <w:right w:val="none" w:sz="0" w:space="0" w:color="auto"/>
      </w:divBdr>
    </w:div>
    <w:div w:id="2036925769">
      <w:bodyDiv w:val="1"/>
      <w:marLeft w:val="0"/>
      <w:marRight w:val="0"/>
      <w:marTop w:val="0"/>
      <w:marBottom w:val="0"/>
      <w:divBdr>
        <w:top w:val="none" w:sz="0" w:space="0" w:color="auto"/>
        <w:left w:val="none" w:sz="0" w:space="0" w:color="auto"/>
        <w:bottom w:val="none" w:sz="0" w:space="0" w:color="auto"/>
        <w:right w:val="none" w:sz="0" w:space="0" w:color="auto"/>
      </w:divBdr>
    </w:div>
    <w:div w:id="2054114941">
      <w:bodyDiv w:val="1"/>
      <w:marLeft w:val="0"/>
      <w:marRight w:val="0"/>
      <w:marTop w:val="0"/>
      <w:marBottom w:val="0"/>
      <w:divBdr>
        <w:top w:val="none" w:sz="0" w:space="0" w:color="auto"/>
        <w:left w:val="none" w:sz="0" w:space="0" w:color="auto"/>
        <w:bottom w:val="none" w:sz="0" w:space="0" w:color="auto"/>
        <w:right w:val="none" w:sz="0" w:space="0" w:color="auto"/>
      </w:divBdr>
    </w:div>
    <w:div w:id="2056198778">
      <w:bodyDiv w:val="1"/>
      <w:marLeft w:val="0"/>
      <w:marRight w:val="0"/>
      <w:marTop w:val="0"/>
      <w:marBottom w:val="0"/>
      <w:divBdr>
        <w:top w:val="none" w:sz="0" w:space="0" w:color="auto"/>
        <w:left w:val="none" w:sz="0" w:space="0" w:color="auto"/>
        <w:bottom w:val="none" w:sz="0" w:space="0" w:color="auto"/>
        <w:right w:val="none" w:sz="0" w:space="0" w:color="auto"/>
      </w:divBdr>
    </w:div>
    <w:div w:id="2076271568">
      <w:bodyDiv w:val="1"/>
      <w:marLeft w:val="0"/>
      <w:marRight w:val="0"/>
      <w:marTop w:val="0"/>
      <w:marBottom w:val="0"/>
      <w:divBdr>
        <w:top w:val="none" w:sz="0" w:space="0" w:color="auto"/>
        <w:left w:val="none" w:sz="0" w:space="0" w:color="auto"/>
        <w:bottom w:val="none" w:sz="0" w:space="0" w:color="auto"/>
        <w:right w:val="none" w:sz="0" w:space="0" w:color="auto"/>
      </w:divBdr>
    </w:div>
    <w:div w:id="2091465803">
      <w:bodyDiv w:val="1"/>
      <w:marLeft w:val="0"/>
      <w:marRight w:val="0"/>
      <w:marTop w:val="0"/>
      <w:marBottom w:val="0"/>
      <w:divBdr>
        <w:top w:val="none" w:sz="0" w:space="0" w:color="auto"/>
        <w:left w:val="none" w:sz="0" w:space="0" w:color="auto"/>
        <w:bottom w:val="none" w:sz="0" w:space="0" w:color="auto"/>
        <w:right w:val="none" w:sz="0" w:space="0" w:color="auto"/>
      </w:divBdr>
    </w:div>
    <w:div w:id="2145076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Ион">
      <a:dk1>
        <a:sysClr val="windowText" lastClr="000000"/>
      </a:dk1>
      <a:lt1>
        <a:sysClr val="window" lastClr="FFFFFF"/>
      </a:lt1>
      <a:dk2>
        <a:srgbClr val="1E5155"/>
      </a:dk2>
      <a:lt2>
        <a:srgbClr val="EBEBEB"/>
      </a:lt2>
      <a:accent1>
        <a:srgbClr val="B01513"/>
      </a:accent1>
      <a:accent2>
        <a:srgbClr val="EA6312"/>
      </a:accent2>
      <a:accent3>
        <a:srgbClr val="E6B729"/>
      </a:accent3>
      <a:accent4>
        <a:srgbClr val="6AAC90"/>
      </a:accent4>
      <a:accent5>
        <a:srgbClr val="54849A"/>
      </a:accent5>
      <a:accent6>
        <a:srgbClr val="9E5E9B"/>
      </a:accent6>
      <a:hlink>
        <a:srgbClr val="58C1BA"/>
      </a:hlink>
      <a:folHlink>
        <a:srgbClr val="9DFFCB"/>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5D08A4-A458-4F41-BF34-640396E121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6838</Words>
  <Characters>38978</Characters>
  <Application>Microsoft Office Word</Application>
  <DocSecurity>0</DocSecurity>
  <Lines>324</Lines>
  <Paragraphs>91</Paragraphs>
  <ScaleCrop>false</ScaleCrop>
  <HeadingPairs>
    <vt:vector size="2" baseType="variant">
      <vt:variant>
        <vt:lpstr>Название</vt:lpstr>
      </vt:variant>
      <vt:variant>
        <vt:i4>1</vt:i4>
      </vt:variant>
    </vt:vector>
  </HeadingPairs>
  <TitlesOfParts>
    <vt:vector size="1" baseType="lpstr">
      <vt:lpstr/>
    </vt:vector>
  </TitlesOfParts>
  <Company>ООО АктивМаркетинг</Company>
  <LinksUpToDate>false</LinksUpToDate>
  <CharactersWithSpaces>45725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Пользователь</cp:lastModifiedBy>
  <cp:revision>2</cp:revision>
  <dcterms:created xsi:type="dcterms:W3CDTF">2023-06-19T06:32:00Z</dcterms:created>
  <dcterms:modified xsi:type="dcterms:W3CDTF">2023-06-19T06:32:00Z</dcterms:modified>
</cp:coreProperties>
</file>